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35" w:rsidRDefault="00235F7A" w:rsidP="009C08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НОВОКРИВОШЕИНСКОГО СЕЛЬСКОГО ПОСЕЛЕНИЯ</w:t>
      </w:r>
    </w:p>
    <w:p w:rsidR="00235F7A" w:rsidRDefault="00235F7A" w:rsidP="009C08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35F7A" w:rsidRPr="003D4426" w:rsidRDefault="00235F7A" w:rsidP="00235F7A">
      <w:pPr>
        <w:rPr>
          <w:rFonts w:ascii="Times New Roman" w:hAnsi="Times New Roman"/>
          <w:b/>
          <w:sz w:val="24"/>
          <w:szCs w:val="24"/>
        </w:rPr>
      </w:pPr>
      <w:r w:rsidRPr="003D4426">
        <w:rPr>
          <w:rFonts w:ascii="Times New Roman" w:hAnsi="Times New Roman"/>
          <w:b/>
          <w:sz w:val="24"/>
          <w:szCs w:val="24"/>
        </w:rPr>
        <w:t xml:space="preserve">27.05.2016                                                                                          </w:t>
      </w:r>
      <w:r w:rsidR="0046563F">
        <w:rPr>
          <w:rFonts w:ascii="Times New Roman" w:hAnsi="Times New Roman"/>
          <w:b/>
          <w:sz w:val="24"/>
          <w:szCs w:val="24"/>
        </w:rPr>
        <w:t xml:space="preserve">                                № 39</w:t>
      </w:r>
      <w:r w:rsidRPr="003D4426">
        <w:rPr>
          <w:rFonts w:ascii="Times New Roman" w:hAnsi="Times New Roman"/>
          <w:b/>
          <w:sz w:val="24"/>
          <w:szCs w:val="24"/>
        </w:rPr>
        <w:t xml:space="preserve">     </w:t>
      </w:r>
    </w:p>
    <w:p w:rsidR="00235F7A" w:rsidRDefault="00235F7A" w:rsidP="00235F7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35F7A">
        <w:rPr>
          <w:rFonts w:ascii="Times New Roman" w:hAnsi="Times New Roman"/>
          <w:sz w:val="24"/>
          <w:szCs w:val="24"/>
        </w:rPr>
        <w:t>Новокривошеино</w:t>
      </w:r>
      <w:proofErr w:type="spellEnd"/>
    </w:p>
    <w:p w:rsidR="00235F7A" w:rsidRDefault="00235F7A" w:rsidP="00235F7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235F7A" w:rsidRDefault="00235F7A" w:rsidP="00235F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</w:t>
      </w:r>
    </w:p>
    <w:p w:rsidR="003C5439" w:rsidRDefault="003C5439" w:rsidP="00235F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5439" w:rsidRDefault="003C5439" w:rsidP="00235F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5439" w:rsidRDefault="003C5439" w:rsidP="00235F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="00AB05D5">
        <w:rPr>
          <w:rFonts w:ascii="Times New Roman" w:hAnsi="Times New Roman"/>
          <w:sz w:val="24"/>
          <w:szCs w:val="24"/>
        </w:rPr>
        <w:t xml:space="preserve"> утверждении Пол</w:t>
      </w:r>
      <w:bookmarkStart w:id="0" w:name="_GoBack"/>
      <w:bookmarkEnd w:id="0"/>
      <w:r w:rsidR="007E3DC1">
        <w:rPr>
          <w:rFonts w:ascii="Times New Roman" w:hAnsi="Times New Roman"/>
          <w:sz w:val="24"/>
          <w:szCs w:val="24"/>
        </w:rPr>
        <w:t>ожения об</w:t>
      </w:r>
      <w:r>
        <w:rPr>
          <w:rFonts w:ascii="Times New Roman" w:hAnsi="Times New Roman"/>
          <w:sz w:val="24"/>
          <w:szCs w:val="24"/>
        </w:rPr>
        <w:t xml:space="preserve"> оплат</w:t>
      </w:r>
      <w:r w:rsidR="007E3DC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труда инспектора по воинскому учету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D4426" w:rsidRDefault="003D4426" w:rsidP="00235F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4426" w:rsidRPr="00235F7A" w:rsidRDefault="003D4426" w:rsidP="003D44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Минобороны Российской Федерации от 23 апреля 2014 года № 255 «О мерах по реализации в Вооруженных Силах Российской Федерации постановления Правительства Российской Федерации от 05 августа 2008 года № 583»,</w:t>
      </w:r>
      <w:proofErr w:type="gramEnd"/>
    </w:p>
    <w:p w:rsidR="003D4426" w:rsidRDefault="003D4426" w:rsidP="009C0835">
      <w:pPr>
        <w:rPr>
          <w:rFonts w:ascii="Times New Roman" w:hAnsi="Times New Roman"/>
          <w:sz w:val="24"/>
          <w:szCs w:val="24"/>
        </w:rPr>
      </w:pPr>
    </w:p>
    <w:p w:rsidR="009C0835" w:rsidRDefault="003D4426" w:rsidP="009C0835">
      <w:pPr>
        <w:rPr>
          <w:rFonts w:ascii="Times New Roman" w:hAnsi="Times New Roman"/>
          <w:sz w:val="24"/>
          <w:szCs w:val="24"/>
        </w:rPr>
      </w:pPr>
      <w:r w:rsidRPr="003D4426">
        <w:rPr>
          <w:rFonts w:ascii="Times New Roman" w:hAnsi="Times New Roman"/>
          <w:sz w:val="24"/>
          <w:szCs w:val="24"/>
        </w:rPr>
        <w:t>ПОСТАНОВЛЯЮ:</w:t>
      </w:r>
    </w:p>
    <w:p w:rsidR="0048273D" w:rsidRDefault="00411B54" w:rsidP="0048273D">
      <w:pPr>
        <w:pStyle w:val="a4"/>
        <w:numPr>
          <w:ilvl w:val="0"/>
          <w:numId w:val="1"/>
        </w:numPr>
        <w:ind w:left="0"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об</w:t>
      </w:r>
      <w:r w:rsidR="0048273D">
        <w:rPr>
          <w:rFonts w:ascii="Times New Roman" w:hAnsi="Times New Roman"/>
          <w:sz w:val="24"/>
          <w:szCs w:val="24"/>
        </w:rPr>
        <w:t xml:space="preserve"> оплат</w:t>
      </w:r>
      <w:r>
        <w:rPr>
          <w:rFonts w:ascii="Times New Roman" w:hAnsi="Times New Roman"/>
          <w:sz w:val="24"/>
          <w:szCs w:val="24"/>
        </w:rPr>
        <w:t>е</w:t>
      </w:r>
      <w:r w:rsidR="0048273D">
        <w:rPr>
          <w:rFonts w:ascii="Times New Roman" w:hAnsi="Times New Roman"/>
          <w:sz w:val="24"/>
          <w:szCs w:val="24"/>
        </w:rPr>
        <w:t xml:space="preserve"> труда инспектора по воинскому учету муниципального образования </w:t>
      </w:r>
      <w:proofErr w:type="spellStart"/>
      <w:r w:rsidR="0048273D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="0048273D">
        <w:rPr>
          <w:rFonts w:ascii="Times New Roman" w:hAnsi="Times New Roman"/>
          <w:sz w:val="24"/>
          <w:szCs w:val="24"/>
        </w:rPr>
        <w:t xml:space="preserve"> сельского поселения, согласно приложению.                                                                                                                                                                              </w:t>
      </w:r>
    </w:p>
    <w:p w:rsidR="00580AFC" w:rsidRDefault="0048273D" w:rsidP="0048273D">
      <w:pPr>
        <w:pStyle w:val="a4"/>
        <w:numPr>
          <w:ilvl w:val="0"/>
          <w:numId w:val="1"/>
        </w:numPr>
        <w:ind w:left="0"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11B54">
        <w:rPr>
          <w:rFonts w:ascii="Times New Roman" w:hAnsi="Times New Roman"/>
          <w:sz w:val="24"/>
          <w:szCs w:val="24"/>
        </w:rPr>
        <w:t>Признать утратившим силу п</w:t>
      </w:r>
      <w:r w:rsidR="00580AFC" w:rsidRPr="00580AFC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580AFC" w:rsidRPr="00580AFC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="00580AFC" w:rsidRPr="00580AFC">
        <w:rPr>
          <w:rFonts w:ascii="Times New Roman" w:hAnsi="Times New Roman"/>
          <w:sz w:val="24"/>
          <w:szCs w:val="24"/>
        </w:rPr>
        <w:t xml:space="preserve"> сельского поселения от 29.12.2014 № 106 «Об утверждении </w:t>
      </w:r>
      <w:proofErr w:type="spellStart"/>
      <w:proofErr w:type="gramStart"/>
      <w:r w:rsidR="00580AFC" w:rsidRPr="00580AFC">
        <w:rPr>
          <w:rFonts w:ascii="Times New Roman" w:hAnsi="Times New Roman"/>
          <w:sz w:val="24"/>
          <w:szCs w:val="24"/>
        </w:rPr>
        <w:t>Подожения</w:t>
      </w:r>
      <w:proofErr w:type="spellEnd"/>
      <w:proofErr w:type="gramEnd"/>
      <w:r w:rsidR="00580AFC" w:rsidRPr="00580AFC">
        <w:rPr>
          <w:rFonts w:ascii="Times New Roman" w:hAnsi="Times New Roman"/>
          <w:sz w:val="24"/>
          <w:szCs w:val="24"/>
        </w:rPr>
        <w:t xml:space="preserve"> о системе оплаты труда инспектора по воинскому учету муниципального образования </w:t>
      </w:r>
      <w:proofErr w:type="spellStart"/>
      <w:r w:rsidR="00580AFC" w:rsidRPr="00580AFC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="00580AFC" w:rsidRPr="00580AFC">
        <w:rPr>
          <w:rFonts w:ascii="Times New Roman" w:hAnsi="Times New Roman"/>
          <w:sz w:val="24"/>
          <w:szCs w:val="24"/>
        </w:rPr>
        <w:t xml:space="preserve"> сельского поселения». </w:t>
      </w:r>
    </w:p>
    <w:p w:rsidR="00580AFC" w:rsidRDefault="00580AFC" w:rsidP="0048273D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его подписания и распространяется на </w:t>
      </w:r>
      <w:r w:rsidR="00C464FA">
        <w:rPr>
          <w:rFonts w:ascii="Times New Roman" w:hAnsi="Times New Roman"/>
          <w:sz w:val="24"/>
          <w:szCs w:val="24"/>
        </w:rPr>
        <w:t>правоотношения, возникшие с 1 января 2016 года.</w:t>
      </w:r>
    </w:p>
    <w:p w:rsidR="00E76B0D" w:rsidRDefault="00E76B0D" w:rsidP="0048273D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proofErr w:type="spellStart"/>
      <w:r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E76B0D" w:rsidRDefault="00E76B0D" w:rsidP="0048273D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</w:t>
      </w:r>
      <w:r w:rsidR="00411B54">
        <w:rPr>
          <w:rFonts w:ascii="Times New Roman" w:hAnsi="Times New Roman"/>
          <w:sz w:val="24"/>
          <w:szCs w:val="24"/>
        </w:rPr>
        <w:t>роль за</w:t>
      </w:r>
      <w:proofErr w:type="gramEnd"/>
      <w:r w:rsidR="00411B54">
        <w:rPr>
          <w:rFonts w:ascii="Times New Roman" w:hAnsi="Times New Roman"/>
          <w:sz w:val="24"/>
          <w:szCs w:val="24"/>
        </w:rPr>
        <w:t xml:space="preserve"> исполнением настоящего п</w:t>
      </w:r>
      <w:r>
        <w:rPr>
          <w:rFonts w:ascii="Times New Roman" w:hAnsi="Times New Roman"/>
          <w:sz w:val="24"/>
          <w:szCs w:val="24"/>
        </w:rPr>
        <w:t xml:space="preserve">остановления </w:t>
      </w:r>
      <w:r w:rsidR="00411B54">
        <w:rPr>
          <w:rFonts w:ascii="Times New Roman" w:hAnsi="Times New Roman"/>
          <w:sz w:val="24"/>
          <w:szCs w:val="24"/>
        </w:rPr>
        <w:t>оставляю за собой.</w:t>
      </w:r>
    </w:p>
    <w:p w:rsidR="00E76B0D" w:rsidRPr="00E76B0D" w:rsidRDefault="00E76B0D" w:rsidP="00E76B0D">
      <w:pPr>
        <w:pStyle w:val="a3"/>
        <w:rPr>
          <w:rFonts w:ascii="Times New Roman" w:hAnsi="Times New Roman"/>
          <w:sz w:val="24"/>
          <w:szCs w:val="24"/>
        </w:rPr>
      </w:pPr>
      <w:r w:rsidRPr="00E76B0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76B0D"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 w:rsidRPr="00E76B0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76B0D" w:rsidRPr="00E76B0D" w:rsidRDefault="00E76B0D" w:rsidP="00E76B0D">
      <w:pPr>
        <w:pStyle w:val="a3"/>
        <w:rPr>
          <w:rFonts w:ascii="Times New Roman" w:hAnsi="Times New Roman"/>
          <w:sz w:val="24"/>
          <w:szCs w:val="24"/>
        </w:rPr>
      </w:pPr>
      <w:r w:rsidRPr="00E76B0D">
        <w:rPr>
          <w:rFonts w:ascii="Times New Roman" w:hAnsi="Times New Roman"/>
          <w:sz w:val="24"/>
          <w:szCs w:val="24"/>
        </w:rPr>
        <w:t xml:space="preserve">(Глава Администрации)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76B0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E76B0D">
        <w:rPr>
          <w:rFonts w:ascii="Times New Roman" w:hAnsi="Times New Roman"/>
          <w:sz w:val="24"/>
          <w:szCs w:val="24"/>
        </w:rPr>
        <w:t>И.Г.Куксенок</w:t>
      </w:r>
      <w:proofErr w:type="spellEnd"/>
    </w:p>
    <w:p w:rsidR="00E76B0D" w:rsidRDefault="00E76B0D" w:rsidP="00E76B0D">
      <w:pPr>
        <w:jc w:val="both"/>
        <w:rPr>
          <w:rFonts w:ascii="Times New Roman" w:hAnsi="Times New Roman"/>
          <w:sz w:val="24"/>
          <w:szCs w:val="24"/>
        </w:rPr>
      </w:pPr>
    </w:p>
    <w:p w:rsidR="00E76B0D" w:rsidRDefault="00E76B0D" w:rsidP="00E76B0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Дубанос</w:t>
      </w:r>
      <w:proofErr w:type="spellEnd"/>
      <w:r>
        <w:rPr>
          <w:rFonts w:ascii="Times New Roman" w:hAnsi="Times New Roman"/>
          <w:sz w:val="24"/>
          <w:szCs w:val="24"/>
        </w:rPr>
        <w:t xml:space="preserve"> Т.А  4-75-33</w:t>
      </w:r>
    </w:p>
    <w:p w:rsidR="00E76B0D" w:rsidRPr="00E76B0D" w:rsidRDefault="00E76B0D" w:rsidP="00E76B0D">
      <w:pPr>
        <w:pStyle w:val="a3"/>
        <w:rPr>
          <w:rFonts w:ascii="Times New Roman" w:hAnsi="Times New Roman"/>
          <w:sz w:val="24"/>
          <w:szCs w:val="24"/>
        </w:rPr>
      </w:pPr>
      <w:r w:rsidRPr="00E76B0D">
        <w:rPr>
          <w:rFonts w:ascii="Times New Roman" w:hAnsi="Times New Roman"/>
          <w:sz w:val="24"/>
          <w:szCs w:val="24"/>
        </w:rPr>
        <w:t>Направлено:</w:t>
      </w:r>
    </w:p>
    <w:p w:rsidR="00E76B0D" w:rsidRPr="00E76B0D" w:rsidRDefault="00E76B0D" w:rsidP="00E76B0D">
      <w:pPr>
        <w:pStyle w:val="a3"/>
        <w:rPr>
          <w:rFonts w:ascii="Times New Roman" w:hAnsi="Times New Roman"/>
          <w:sz w:val="24"/>
          <w:szCs w:val="24"/>
        </w:rPr>
      </w:pPr>
      <w:r w:rsidRPr="00E76B0D">
        <w:rPr>
          <w:rFonts w:ascii="Times New Roman" w:hAnsi="Times New Roman"/>
          <w:sz w:val="24"/>
          <w:szCs w:val="24"/>
        </w:rPr>
        <w:t>Бухгалтерия</w:t>
      </w:r>
    </w:p>
    <w:p w:rsidR="00E76B0D" w:rsidRPr="00E76B0D" w:rsidRDefault="00E76B0D" w:rsidP="00E76B0D">
      <w:pPr>
        <w:pStyle w:val="a3"/>
        <w:rPr>
          <w:rFonts w:ascii="Times New Roman" w:hAnsi="Times New Roman"/>
          <w:sz w:val="24"/>
          <w:szCs w:val="24"/>
        </w:rPr>
      </w:pPr>
      <w:r w:rsidRPr="00E76B0D">
        <w:rPr>
          <w:rFonts w:ascii="Times New Roman" w:hAnsi="Times New Roman"/>
          <w:sz w:val="24"/>
          <w:szCs w:val="24"/>
        </w:rPr>
        <w:t xml:space="preserve">Прокуратура </w:t>
      </w:r>
      <w:proofErr w:type="spellStart"/>
      <w:r w:rsidRPr="00E76B0D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Pr="00E76B0D">
        <w:rPr>
          <w:rFonts w:ascii="Times New Roman" w:hAnsi="Times New Roman"/>
          <w:sz w:val="24"/>
          <w:szCs w:val="24"/>
        </w:rPr>
        <w:t xml:space="preserve"> района</w:t>
      </w:r>
    </w:p>
    <w:p w:rsidR="00E76B0D" w:rsidRPr="00E76B0D" w:rsidRDefault="00E76B0D" w:rsidP="00E76B0D">
      <w:pPr>
        <w:jc w:val="both"/>
        <w:rPr>
          <w:rFonts w:ascii="Times New Roman" w:hAnsi="Times New Roman"/>
          <w:sz w:val="24"/>
          <w:szCs w:val="24"/>
        </w:rPr>
      </w:pPr>
    </w:p>
    <w:p w:rsidR="00411B54" w:rsidRDefault="00411B54" w:rsidP="0048273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76B0D" w:rsidRDefault="0048273D" w:rsidP="0048273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8273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8273D" w:rsidRDefault="0048273D" w:rsidP="0048273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8273D" w:rsidRDefault="0048273D" w:rsidP="0048273D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8273D" w:rsidRPr="0048273D" w:rsidRDefault="0048273D" w:rsidP="0048273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27.05.2016 № </w:t>
      </w:r>
      <w:r w:rsidR="0046563F">
        <w:rPr>
          <w:rFonts w:ascii="Times New Roman" w:hAnsi="Times New Roman"/>
          <w:sz w:val="24"/>
          <w:szCs w:val="24"/>
        </w:rPr>
        <w:t>39</w:t>
      </w:r>
    </w:p>
    <w:p w:rsidR="0048273D" w:rsidRPr="00E76B0D" w:rsidRDefault="0048273D" w:rsidP="0048273D">
      <w:pPr>
        <w:rPr>
          <w:rFonts w:ascii="Times New Roman" w:hAnsi="Times New Roman"/>
          <w:sz w:val="24"/>
          <w:szCs w:val="24"/>
        </w:rPr>
      </w:pPr>
    </w:p>
    <w:p w:rsidR="009C0835" w:rsidRDefault="009C0835" w:rsidP="007E3D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DC1">
        <w:rPr>
          <w:rFonts w:ascii="Times New Roman" w:hAnsi="Times New Roman"/>
          <w:b/>
          <w:sz w:val="24"/>
          <w:szCs w:val="24"/>
        </w:rPr>
        <w:t>ПОЛОЖЕНИЕ О</w:t>
      </w:r>
      <w:r w:rsidR="007E3DC1">
        <w:rPr>
          <w:rFonts w:ascii="Times New Roman" w:hAnsi="Times New Roman"/>
          <w:b/>
          <w:sz w:val="24"/>
          <w:szCs w:val="24"/>
        </w:rPr>
        <w:t xml:space="preserve">Б </w:t>
      </w:r>
      <w:r w:rsidRPr="007E3DC1">
        <w:rPr>
          <w:rFonts w:ascii="Times New Roman" w:hAnsi="Times New Roman"/>
          <w:b/>
          <w:sz w:val="24"/>
          <w:szCs w:val="24"/>
        </w:rPr>
        <w:t xml:space="preserve">ОПЛАТЕ ТРУДА </w:t>
      </w:r>
      <w:r w:rsidR="007E3DC1" w:rsidRPr="007E3DC1">
        <w:rPr>
          <w:rFonts w:ascii="Times New Roman" w:hAnsi="Times New Roman"/>
          <w:b/>
          <w:sz w:val="24"/>
          <w:szCs w:val="24"/>
        </w:rPr>
        <w:t>ИНСПЕКТОРА ПО ВОИНСКОМУ УЧЕТУ</w:t>
      </w:r>
    </w:p>
    <w:p w:rsidR="007E3DC1" w:rsidRPr="007E3DC1" w:rsidRDefault="007E3DC1" w:rsidP="007E3D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НОВОКРИВОШЕИНСКОГО СЕЛЬСКОГО ПОСЕЛЕНИЯ</w:t>
      </w:r>
    </w:p>
    <w:p w:rsidR="007E3DC1" w:rsidRPr="00B16F6D" w:rsidRDefault="00B16F6D" w:rsidP="007E3DC1">
      <w:pPr>
        <w:rPr>
          <w:rFonts w:ascii="Times New Roman" w:hAnsi="Times New Roman"/>
          <w:sz w:val="24"/>
          <w:szCs w:val="24"/>
        </w:rPr>
      </w:pPr>
      <w:r w:rsidRPr="00B16F6D">
        <w:rPr>
          <w:rFonts w:ascii="Times New Roman" w:hAnsi="Times New Roman"/>
          <w:sz w:val="24"/>
          <w:szCs w:val="24"/>
        </w:rPr>
        <w:t>(в части оплаты труда)</w:t>
      </w:r>
      <w:r w:rsidR="007E3DC1" w:rsidRPr="00B16F6D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C0835" w:rsidRPr="00E46FF3" w:rsidRDefault="009C0835" w:rsidP="00E46F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6FF3">
        <w:rPr>
          <w:rFonts w:ascii="Times New Roman" w:hAnsi="Times New Roman"/>
          <w:b/>
          <w:sz w:val="24"/>
          <w:szCs w:val="24"/>
        </w:rPr>
        <w:t>1.  ОПЛАТА ТРУДА</w:t>
      </w:r>
    </w:p>
    <w:p w:rsidR="009C0835" w:rsidRPr="00235F7A" w:rsidRDefault="009C0835" w:rsidP="009C0835">
      <w:pPr>
        <w:jc w:val="both"/>
        <w:rPr>
          <w:rFonts w:ascii="Times New Roman" w:hAnsi="Times New Roman"/>
          <w:b/>
          <w:sz w:val="24"/>
          <w:szCs w:val="24"/>
        </w:rPr>
      </w:pPr>
    </w:p>
    <w:p w:rsidR="009C0835" w:rsidRPr="00E46FF3" w:rsidRDefault="009C0835" w:rsidP="00E46F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b/>
          <w:sz w:val="24"/>
          <w:szCs w:val="24"/>
        </w:rPr>
        <w:t>1.</w:t>
      </w:r>
      <w:r w:rsidR="00E46FF3">
        <w:rPr>
          <w:rFonts w:ascii="Times New Roman" w:hAnsi="Times New Roman"/>
          <w:sz w:val="24"/>
          <w:szCs w:val="24"/>
        </w:rPr>
        <w:t xml:space="preserve"> Труд инспектора по воинскому учету</w:t>
      </w:r>
      <w:r w:rsidRPr="00235F7A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E46FF3">
        <w:rPr>
          <w:rFonts w:ascii="Times New Roman" w:hAnsi="Times New Roman"/>
          <w:sz w:val="24"/>
          <w:szCs w:val="24"/>
        </w:rPr>
        <w:t>Новокривошеинское</w:t>
      </w:r>
      <w:proofErr w:type="spellEnd"/>
      <w:r w:rsidR="00E46FF3">
        <w:rPr>
          <w:rFonts w:ascii="Times New Roman" w:hAnsi="Times New Roman"/>
          <w:sz w:val="24"/>
          <w:szCs w:val="24"/>
        </w:rPr>
        <w:t xml:space="preserve"> </w:t>
      </w:r>
      <w:r w:rsidRPr="00235F7A">
        <w:rPr>
          <w:rFonts w:ascii="Times New Roman" w:hAnsi="Times New Roman"/>
          <w:sz w:val="24"/>
          <w:szCs w:val="24"/>
        </w:rPr>
        <w:t xml:space="preserve">сельское поселение оплачивается  федеральным  бюджетом  Российской Федерации  из  </w:t>
      </w:r>
      <w:proofErr w:type="gramStart"/>
      <w:r w:rsidRPr="00235F7A">
        <w:rPr>
          <w:rFonts w:ascii="Times New Roman" w:hAnsi="Times New Roman"/>
          <w:sz w:val="24"/>
          <w:szCs w:val="24"/>
        </w:rPr>
        <w:t>субвенций</w:t>
      </w:r>
      <w:proofErr w:type="gramEnd"/>
      <w:r w:rsidRPr="00235F7A">
        <w:rPr>
          <w:rFonts w:ascii="Times New Roman" w:hAnsi="Times New Roman"/>
          <w:sz w:val="24"/>
          <w:szCs w:val="24"/>
        </w:rPr>
        <w:t xml:space="preserve">  выделяемых для ведения первичного воинского учета  на территориях, где отсутствуют военные комиссариаты  и оплачивается по повременно-премиальной системе оплаты труда согласно приказа МО РФ от 23 апреля  2014 года № 255. </w:t>
      </w:r>
      <w:r w:rsidR="00E46FF3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46FF3">
        <w:rPr>
          <w:rFonts w:ascii="Times New Roman" w:hAnsi="Times New Roman"/>
          <w:sz w:val="24"/>
          <w:szCs w:val="24"/>
        </w:rPr>
        <w:t>При этом схема начисления заработной платы следующая:</w:t>
      </w:r>
    </w:p>
    <w:p w:rsidR="009C0835" w:rsidRPr="00235F7A" w:rsidRDefault="009C0835" w:rsidP="00E46FF3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>а) должностной оклад</w:t>
      </w:r>
      <w:r w:rsidR="00B16F6D">
        <w:rPr>
          <w:rFonts w:ascii="Times New Roman" w:hAnsi="Times New Roman"/>
          <w:sz w:val="24"/>
          <w:szCs w:val="24"/>
        </w:rPr>
        <w:t xml:space="preserve"> </w:t>
      </w:r>
      <w:r w:rsidRPr="00235F7A">
        <w:rPr>
          <w:rFonts w:ascii="Times New Roman" w:hAnsi="Times New Roman"/>
          <w:sz w:val="24"/>
          <w:szCs w:val="24"/>
        </w:rPr>
        <w:t xml:space="preserve">(оклад инспектора </w:t>
      </w:r>
      <w:proofErr w:type="gramStart"/>
      <w:r w:rsidRPr="00235F7A"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 w:rsidRPr="00235F7A">
        <w:rPr>
          <w:rFonts w:ascii="Times New Roman" w:hAnsi="Times New Roman"/>
          <w:sz w:val="24"/>
          <w:szCs w:val="24"/>
        </w:rPr>
        <w:t xml:space="preserve"> МО РФ от 23 апреля  2014 года № 255);</w:t>
      </w:r>
    </w:p>
    <w:p w:rsidR="009C0835" w:rsidRPr="00235F7A" w:rsidRDefault="009C0835" w:rsidP="00E46FF3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>б)</w:t>
      </w:r>
      <w:r w:rsidR="00353E2F">
        <w:rPr>
          <w:rFonts w:ascii="Times New Roman" w:hAnsi="Times New Roman"/>
          <w:sz w:val="24"/>
          <w:szCs w:val="24"/>
        </w:rPr>
        <w:t xml:space="preserve"> </w:t>
      </w:r>
      <w:r w:rsidRPr="00235F7A">
        <w:rPr>
          <w:rFonts w:ascii="Times New Roman" w:hAnsi="Times New Roman"/>
          <w:sz w:val="24"/>
          <w:szCs w:val="24"/>
        </w:rPr>
        <w:t>выплаты компенсационного характера:</w:t>
      </w:r>
    </w:p>
    <w:p w:rsidR="009C0835" w:rsidRPr="00235F7A" w:rsidRDefault="009C0835" w:rsidP="00E46FF3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>- за работу в местностях с особыми климатическими условиями (гарантированная выплата);</w:t>
      </w:r>
    </w:p>
    <w:p w:rsidR="009C0835" w:rsidRPr="00235F7A" w:rsidRDefault="009C0835" w:rsidP="00E46FF3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>в) выплаты стимулирующего характера:</w:t>
      </w:r>
    </w:p>
    <w:p w:rsidR="009C0835" w:rsidRPr="00235F7A" w:rsidRDefault="009C0835" w:rsidP="00E46FF3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>- премия по итогам работы за  высокие результаты труда  (в пределах фонда оплаты труда);</w:t>
      </w:r>
    </w:p>
    <w:p w:rsidR="009C0835" w:rsidRPr="00235F7A" w:rsidRDefault="009C0835" w:rsidP="00E46FF3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>- премиальные выплаты по итогам работы  за год</w:t>
      </w:r>
      <w:r w:rsidR="009B2781">
        <w:rPr>
          <w:rFonts w:ascii="Times New Roman" w:hAnsi="Times New Roman"/>
          <w:sz w:val="24"/>
          <w:szCs w:val="24"/>
        </w:rPr>
        <w:t xml:space="preserve"> </w:t>
      </w:r>
      <w:r w:rsidRPr="00235F7A">
        <w:rPr>
          <w:rFonts w:ascii="Times New Roman" w:hAnsi="Times New Roman"/>
          <w:sz w:val="24"/>
          <w:szCs w:val="24"/>
        </w:rPr>
        <w:t>(в пределах фонда оплаты труда).</w:t>
      </w:r>
    </w:p>
    <w:p w:rsidR="009C0835" w:rsidRPr="00235F7A" w:rsidRDefault="009C0835" w:rsidP="00E46F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b/>
          <w:sz w:val="24"/>
          <w:szCs w:val="24"/>
        </w:rPr>
        <w:t>1.1.</w:t>
      </w:r>
      <w:r w:rsidRPr="00235F7A">
        <w:rPr>
          <w:rFonts w:ascii="Times New Roman" w:hAnsi="Times New Roman"/>
          <w:sz w:val="24"/>
          <w:szCs w:val="24"/>
        </w:rPr>
        <w:t xml:space="preserve"> Оплата </w:t>
      </w:r>
      <w:r w:rsidR="00A41F0B">
        <w:rPr>
          <w:rFonts w:ascii="Times New Roman" w:hAnsi="Times New Roman"/>
          <w:sz w:val="24"/>
          <w:szCs w:val="24"/>
        </w:rPr>
        <w:t xml:space="preserve">инспектора по воинскому учету </w:t>
      </w:r>
      <w:r w:rsidRPr="00235F7A">
        <w:rPr>
          <w:rFonts w:ascii="Times New Roman" w:hAnsi="Times New Roman"/>
          <w:sz w:val="24"/>
          <w:szCs w:val="24"/>
        </w:rPr>
        <w:t xml:space="preserve">финансируется в сметно-бюджетном </w:t>
      </w:r>
      <w:proofErr w:type="gramStart"/>
      <w:r w:rsidRPr="00235F7A">
        <w:rPr>
          <w:rFonts w:ascii="Times New Roman" w:hAnsi="Times New Roman"/>
          <w:sz w:val="24"/>
          <w:szCs w:val="24"/>
        </w:rPr>
        <w:t>порядке, установленном  законодательством РФ нормы оплаты труда следует</w:t>
      </w:r>
      <w:proofErr w:type="gramEnd"/>
      <w:r w:rsidRPr="00235F7A">
        <w:rPr>
          <w:rFonts w:ascii="Times New Roman" w:hAnsi="Times New Roman"/>
          <w:sz w:val="24"/>
          <w:szCs w:val="24"/>
        </w:rPr>
        <w:t xml:space="preserve"> рассматривать в качестве минимальной гарантии.</w:t>
      </w:r>
    </w:p>
    <w:p w:rsidR="009C0835" w:rsidRPr="00235F7A" w:rsidRDefault="009B2781" w:rsidP="009B27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C0835" w:rsidRPr="00235F7A">
        <w:rPr>
          <w:rFonts w:ascii="Times New Roman" w:hAnsi="Times New Roman"/>
          <w:b/>
          <w:sz w:val="24"/>
          <w:szCs w:val="24"/>
        </w:rPr>
        <w:t>1.2.</w:t>
      </w:r>
      <w:r w:rsidR="009C0835" w:rsidRPr="00235F7A">
        <w:rPr>
          <w:rFonts w:ascii="Times New Roman" w:hAnsi="Times New Roman"/>
          <w:sz w:val="24"/>
          <w:szCs w:val="24"/>
        </w:rPr>
        <w:t xml:space="preserve"> Премирование</w:t>
      </w:r>
      <w:r w:rsidR="00A41F0B" w:rsidRPr="00A41F0B">
        <w:rPr>
          <w:rFonts w:ascii="Times New Roman" w:hAnsi="Times New Roman"/>
          <w:sz w:val="24"/>
          <w:szCs w:val="24"/>
        </w:rPr>
        <w:t xml:space="preserve"> </w:t>
      </w:r>
      <w:r w:rsidR="00A41F0B">
        <w:rPr>
          <w:rFonts w:ascii="Times New Roman" w:hAnsi="Times New Roman"/>
          <w:sz w:val="24"/>
          <w:szCs w:val="24"/>
        </w:rPr>
        <w:t>инспектора по воинскому учету</w:t>
      </w:r>
      <w:r w:rsidR="009C0835" w:rsidRPr="00235F7A">
        <w:rPr>
          <w:rFonts w:ascii="Times New Roman" w:hAnsi="Times New Roman"/>
          <w:sz w:val="24"/>
          <w:szCs w:val="24"/>
        </w:rPr>
        <w:t xml:space="preserve"> производится на основании Положения о премировании за результаты основной деятельности</w:t>
      </w:r>
      <w:proofErr w:type="gramStart"/>
      <w:r w:rsidR="009C0835" w:rsidRPr="00235F7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C0835" w:rsidRPr="00235F7A" w:rsidRDefault="009C0835" w:rsidP="00E46F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b/>
          <w:sz w:val="24"/>
          <w:szCs w:val="24"/>
        </w:rPr>
        <w:t>1.3.</w:t>
      </w:r>
      <w:r w:rsidRPr="00235F7A">
        <w:rPr>
          <w:rFonts w:ascii="Times New Roman" w:hAnsi="Times New Roman"/>
          <w:sz w:val="24"/>
          <w:szCs w:val="24"/>
        </w:rPr>
        <w:t xml:space="preserve"> Выплаты компенсационного и стимулирующего характера в пределах экономии фонда оплаты труда производятся на основании Положения о премировании из экономии фонда оплаты труда .</w:t>
      </w:r>
    </w:p>
    <w:p w:rsidR="009C0835" w:rsidRPr="00235F7A" w:rsidRDefault="009C0835" w:rsidP="00E46FF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b/>
          <w:sz w:val="24"/>
          <w:szCs w:val="24"/>
        </w:rPr>
        <w:t>1.4.</w:t>
      </w:r>
      <w:r w:rsidRPr="00235F7A">
        <w:rPr>
          <w:rFonts w:ascii="Times New Roman" w:hAnsi="Times New Roman"/>
          <w:sz w:val="24"/>
          <w:szCs w:val="24"/>
        </w:rPr>
        <w:t xml:space="preserve"> За добросовестное исполнение должностных обязанностей по итогам календарного года в соответствии с приказом МО РФ 2014 года № 255 </w:t>
      </w:r>
      <w:r w:rsidR="00A41F0B">
        <w:rPr>
          <w:rFonts w:ascii="Times New Roman" w:hAnsi="Times New Roman"/>
          <w:sz w:val="24"/>
          <w:szCs w:val="24"/>
        </w:rPr>
        <w:t xml:space="preserve">инспектора по воинскому учету </w:t>
      </w:r>
      <w:r w:rsidRPr="00235F7A">
        <w:rPr>
          <w:rFonts w:ascii="Times New Roman" w:hAnsi="Times New Roman"/>
          <w:sz w:val="24"/>
          <w:szCs w:val="24"/>
        </w:rPr>
        <w:t xml:space="preserve"> выплачивается  единовременное денежное вознаграждение. Размер вознаграждения, выплачиваемого </w:t>
      </w:r>
      <w:r w:rsidR="00A41F0B">
        <w:rPr>
          <w:rFonts w:ascii="Times New Roman" w:hAnsi="Times New Roman"/>
          <w:sz w:val="24"/>
          <w:szCs w:val="24"/>
        </w:rPr>
        <w:t>инспектора по воинскому учету</w:t>
      </w:r>
      <w:r w:rsidRPr="00235F7A">
        <w:rPr>
          <w:rFonts w:ascii="Times New Roman" w:hAnsi="Times New Roman"/>
          <w:sz w:val="24"/>
          <w:szCs w:val="24"/>
        </w:rPr>
        <w:t xml:space="preserve">, не может превышать </w:t>
      </w:r>
      <w:r w:rsidRPr="00235F7A">
        <w:rPr>
          <w:rFonts w:ascii="Times New Roman" w:hAnsi="Times New Roman"/>
          <w:sz w:val="24"/>
          <w:szCs w:val="24"/>
        </w:rPr>
        <w:lastRenderedPageBreak/>
        <w:t>двух должностных окладов (тарифных ставок) с учетом повышений, установленных ему по занимаемой должности (профессии) на 1 декабря календарного года, за который производится выплата вознаграждения, а уволенному с работы в течение года - на день увольнения.</w:t>
      </w:r>
    </w:p>
    <w:p w:rsidR="009C0835" w:rsidRPr="00235F7A" w:rsidRDefault="009C0835" w:rsidP="009C08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>Вознаграждение выплачивается в декабре текущего года в пределах выделенных лимитов.</w:t>
      </w:r>
    </w:p>
    <w:p w:rsidR="009B2781" w:rsidRDefault="009C0835" w:rsidP="009B278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>Приказ о выплате единовременного денежного вознаграждения за добросовестное исполнение должностных обязанностей по итогам года  издается  в декабре текущего года</w:t>
      </w:r>
      <w:proofErr w:type="gramStart"/>
      <w:r w:rsidRPr="00235F7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C0835" w:rsidRPr="00235F7A" w:rsidRDefault="009C0835" w:rsidP="00353E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b/>
          <w:sz w:val="24"/>
          <w:szCs w:val="24"/>
        </w:rPr>
        <w:t>1.5.</w:t>
      </w:r>
      <w:r w:rsidRPr="00235F7A">
        <w:rPr>
          <w:rFonts w:ascii="Times New Roman" w:hAnsi="Times New Roman"/>
          <w:sz w:val="24"/>
          <w:szCs w:val="24"/>
        </w:rPr>
        <w:t xml:space="preserve"> Заработная плата выплачивается 2 раза в месяц:</w:t>
      </w:r>
    </w:p>
    <w:p w:rsidR="009C0835" w:rsidRPr="00235F7A" w:rsidRDefault="009C0835" w:rsidP="00353E2F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>- за первую половину месяца в размере не более половины тарифной ставки (должностного оклада) за фактически отработанное в</w:t>
      </w:r>
      <w:r w:rsidR="009B2781">
        <w:rPr>
          <w:rFonts w:ascii="Times New Roman" w:hAnsi="Times New Roman"/>
          <w:sz w:val="24"/>
          <w:szCs w:val="24"/>
        </w:rPr>
        <w:t>ремя. Выплата осуществляется (19</w:t>
      </w:r>
      <w:r w:rsidRPr="00235F7A">
        <w:rPr>
          <w:rFonts w:ascii="Times New Roman" w:hAnsi="Times New Roman"/>
          <w:sz w:val="24"/>
          <w:szCs w:val="24"/>
        </w:rPr>
        <w:t>) числа текущего месяца;</w:t>
      </w:r>
    </w:p>
    <w:p w:rsidR="009C0835" w:rsidRPr="00235F7A" w:rsidRDefault="009C0835" w:rsidP="00353E2F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>- окончательный расчет производится  за вычетом части заработной платы за первую половину месяца и всех положенных п</w:t>
      </w:r>
      <w:r w:rsidR="009B2781">
        <w:rPr>
          <w:rFonts w:ascii="Times New Roman" w:hAnsi="Times New Roman"/>
          <w:sz w:val="24"/>
          <w:szCs w:val="24"/>
        </w:rPr>
        <w:t>о законодательству удержаний  (04</w:t>
      </w:r>
      <w:r w:rsidRPr="00235F7A">
        <w:rPr>
          <w:rFonts w:ascii="Times New Roman" w:hAnsi="Times New Roman"/>
          <w:sz w:val="24"/>
          <w:szCs w:val="24"/>
        </w:rPr>
        <w:t>) числа следующего месяца (при условии своевременного поступления денежных средств по данной статье расходов);</w:t>
      </w:r>
    </w:p>
    <w:p w:rsidR="009C0835" w:rsidRPr="00235F7A" w:rsidRDefault="009C0835" w:rsidP="00353E2F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>- в остальных случаях заработная плата выплачивается в сроки, определенные Трудовым кодексом РФ.</w:t>
      </w:r>
    </w:p>
    <w:p w:rsidR="009C0835" w:rsidRPr="00235F7A" w:rsidRDefault="009C0835" w:rsidP="00353E2F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ab/>
        <w:t>На основании ст.136 Трудового кодекса РФ при выплате заработной платы работодатель обязан в письменной форме извещать каждого  работника о составных частях заработной платы, причитающейся ему  за соответствующий период, размерах и основаниях удержаний  произведенных при начислении, а также об общей денежной сумме, подлежащей выплате.</w:t>
      </w:r>
    </w:p>
    <w:p w:rsidR="009C0835" w:rsidRPr="00235F7A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z w:val="24"/>
          <w:szCs w:val="24"/>
        </w:rPr>
        <w:tab/>
        <w:t>Форма расчетного листка утверждается работодателем с учетом  мнения представительного органа работников в порядке, установленном ст.372 ТК РФ  для принятия локальных нормативных актов.</w:t>
      </w:r>
    </w:p>
    <w:p w:rsidR="009C0835" w:rsidRPr="00235F7A" w:rsidRDefault="009C0835" w:rsidP="00353E2F">
      <w:pPr>
        <w:jc w:val="center"/>
        <w:rPr>
          <w:rFonts w:ascii="Times New Roman" w:hAnsi="Times New Roman"/>
          <w:b/>
          <w:spacing w:val="33"/>
          <w:sz w:val="24"/>
          <w:szCs w:val="24"/>
          <w:u w:val="single"/>
        </w:rPr>
      </w:pPr>
      <w:r w:rsidRPr="00235F7A">
        <w:rPr>
          <w:rFonts w:ascii="Times New Roman" w:hAnsi="Times New Roman"/>
          <w:b/>
          <w:spacing w:val="33"/>
          <w:sz w:val="24"/>
          <w:szCs w:val="24"/>
        </w:rPr>
        <w:t>1.</w:t>
      </w:r>
      <w:r w:rsidRPr="00235F7A">
        <w:rPr>
          <w:rFonts w:ascii="Times New Roman" w:hAnsi="Times New Roman"/>
          <w:b/>
          <w:spacing w:val="33"/>
          <w:sz w:val="24"/>
          <w:szCs w:val="24"/>
          <w:u w:val="single"/>
        </w:rPr>
        <w:t>ПОЛОЖЕНИЕ О ПРЕМИРОВАНИИ</w:t>
      </w:r>
    </w:p>
    <w:p w:rsidR="009C0835" w:rsidRPr="00B16F6D" w:rsidRDefault="009C0835" w:rsidP="009C0835">
      <w:pPr>
        <w:ind w:left="360"/>
        <w:rPr>
          <w:rFonts w:ascii="Times New Roman" w:hAnsi="Times New Roman"/>
          <w:sz w:val="24"/>
          <w:szCs w:val="24"/>
        </w:rPr>
      </w:pPr>
      <w:r w:rsidRPr="00B16F6D">
        <w:rPr>
          <w:rFonts w:ascii="Times New Roman" w:hAnsi="Times New Roman"/>
          <w:sz w:val="24"/>
          <w:szCs w:val="24"/>
        </w:rPr>
        <w:t xml:space="preserve">   ( из фонда оплаты труда)</w:t>
      </w:r>
    </w:p>
    <w:p w:rsidR="009C0835" w:rsidRPr="00353E2F" w:rsidRDefault="009C0835" w:rsidP="00353E2F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b/>
          <w:sz w:val="24"/>
          <w:szCs w:val="24"/>
        </w:rPr>
        <w:t xml:space="preserve">    </w:t>
      </w:r>
      <w:r w:rsidRPr="00353E2F">
        <w:rPr>
          <w:rFonts w:ascii="Times New Roman" w:hAnsi="Times New Roman"/>
          <w:sz w:val="24"/>
          <w:szCs w:val="24"/>
        </w:rPr>
        <w:t xml:space="preserve">Положение о премировании военно-учетного работника за основные результаты деятельности вводится с целью повышения его материальной заинтересованности в совершенствовании технического уровня и квалификации, своевременном и качественном выполнении работы. </w:t>
      </w:r>
    </w:p>
    <w:p w:rsidR="009C0835" w:rsidRPr="00353E2F" w:rsidRDefault="009C0835" w:rsidP="00353E2F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Премия выплачивается по результатам работы за месяц из расчета не более 3-х должностных окладов в год (приказ МО РФ 2014г. № 255).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235F7A">
        <w:rPr>
          <w:rFonts w:ascii="Times New Roman" w:hAnsi="Times New Roman"/>
          <w:spacing w:val="33"/>
          <w:sz w:val="24"/>
          <w:szCs w:val="24"/>
        </w:rPr>
        <w:lastRenderedPageBreak/>
        <w:t xml:space="preserve">     </w:t>
      </w:r>
      <w:r w:rsidRPr="00353E2F">
        <w:rPr>
          <w:rFonts w:ascii="Times New Roman" w:hAnsi="Times New Roman"/>
          <w:sz w:val="24"/>
          <w:szCs w:val="24"/>
        </w:rPr>
        <w:t>Премия учитывается при выплате среднего заработка, при ис</w:t>
      </w:r>
      <w:r w:rsidRPr="00353E2F">
        <w:rPr>
          <w:rFonts w:ascii="Times New Roman" w:hAnsi="Times New Roman"/>
          <w:sz w:val="24"/>
          <w:szCs w:val="24"/>
        </w:rPr>
        <w:softHyphen/>
        <w:t>числении сумм налогов и других видов удержаний из заработной платы, производимых в соответствии с действующим законода</w:t>
      </w:r>
      <w:r w:rsidRPr="00353E2F">
        <w:rPr>
          <w:rFonts w:ascii="Times New Roman" w:hAnsi="Times New Roman"/>
          <w:sz w:val="24"/>
          <w:szCs w:val="24"/>
        </w:rPr>
        <w:softHyphen/>
        <w:t>тельством.</w:t>
      </w:r>
    </w:p>
    <w:p w:rsidR="009C0835" w:rsidRPr="00A41F0B" w:rsidRDefault="00A41F0B" w:rsidP="00A41F0B">
      <w:pPr>
        <w:pStyle w:val="a4"/>
        <w:ind w:left="27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C0835" w:rsidRPr="00A41F0B">
        <w:rPr>
          <w:rFonts w:ascii="Times New Roman" w:hAnsi="Times New Roman"/>
          <w:b/>
          <w:sz w:val="24"/>
          <w:szCs w:val="24"/>
        </w:rPr>
        <w:t>ПОРЯДОК ПРЕМИРОВАНИЯ</w:t>
      </w:r>
    </w:p>
    <w:p w:rsidR="009C0835" w:rsidRPr="00353E2F" w:rsidRDefault="00A41F0B" w:rsidP="009C08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C0835" w:rsidRPr="00353E2F">
        <w:rPr>
          <w:rFonts w:ascii="Times New Roman" w:hAnsi="Times New Roman"/>
          <w:b/>
          <w:sz w:val="24"/>
          <w:szCs w:val="24"/>
        </w:rPr>
        <w:t xml:space="preserve"> </w:t>
      </w:r>
      <w:r w:rsidR="009C0835" w:rsidRPr="00353E2F">
        <w:rPr>
          <w:rFonts w:ascii="Times New Roman" w:hAnsi="Times New Roman"/>
          <w:sz w:val="24"/>
          <w:szCs w:val="24"/>
        </w:rPr>
        <w:t xml:space="preserve">Основанием для премирования являются результаты трудовой деятельности </w:t>
      </w:r>
      <w:r>
        <w:rPr>
          <w:rFonts w:ascii="Times New Roman" w:hAnsi="Times New Roman"/>
          <w:sz w:val="24"/>
          <w:szCs w:val="24"/>
        </w:rPr>
        <w:t>инспектора по воинскому учету</w:t>
      </w:r>
      <w:r w:rsidR="009C0835" w:rsidRPr="00353E2F">
        <w:rPr>
          <w:rFonts w:ascii="Times New Roman" w:hAnsi="Times New Roman"/>
          <w:sz w:val="24"/>
          <w:szCs w:val="24"/>
        </w:rPr>
        <w:t>, а также данные бухгалтер</w:t>
      </w:r>
      <w:r w:rsidR="009C0835" w:rsidRPr="00353E2F">
        <w:rPr>
          <w:rFonts w:ascii="Times New Roman" w:hAnsi="Times New Roman"/>
          <w:sz w:val="24"/>
          <w:szCs w:val="24"/>
        </w:rPr>
        <w:softHyphen/>
        <w:t xml:space="preserve">ского учета и отчетности, оперативного учета и </w:t>
      </w:r>
      <w:proofErr w:type="gramStart"/>
      <w:r w:rsidR="009C0835" w:rsidRPr="00353E2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9C0835" w:rsidRPr="00353E2F">
        <w:rPr>
          <w:rFonts w:ascii="Times New Roman" w:hAnsi="Times New Roman"/>
          <w:sz w:val="24"/>
          <w:szCs w:val="24"/>
        </w:rPr>
        <w:t xml:space="preserve"> выполнением показателей премирования.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Премия начисляется по результатам работы за месяц за фактически отработанное время.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</w:t>
      </w:r>
      <w:r w:rsidR="00A41F0B">
        <w:rPr>
          <w:rFonts w:ascii="Times New Roman" w:hAnsi="Times New Roman"/>
          <w:sz w:val="24"/>
          <w:szCs w:val="24"/>
        </w:rPr>
        <w:t>Инспектору по воинскому учету, вновь принятому</w:t>
      </w:r>
      <w:r w:rsidRPr="00353E2F">
        <w:rPr>
          <w:rFonts w:ascii="Times New Roman" w:hAnsi="Times New Roman"/>
          <w:sz w:val="24"/>
          <w:szCs w:val="24"/>
        </w:rPr>
        <w:t xml:space="preserve"> на работу, премия выплачивается на общих основаниях за фактически отработанное время.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A41F0B">
        <w:rPr>
          <w:rFonts w:ascii="Times New Roman" w:hAnsi="Times New Roman"/>
          <w:sz w:val="24"/>
          <w:szCs w:val="24"/>
        </w:rPr>
        <w:t>Инспектору по воинскому учету</w:t>
      </w:r>
      <w:r w:rsidRPr="00353E2F">
        <w:rPr>
          <w:rFonts w:ascii="Times New Roman" w:hAnsi="Times New Roman"/>
          <w:sz w:val="24"/>
          <w:szCs w:val="24"/>
        </w:rPr>
        <w:t>, проработавшим неполный месяц в связи с увольнением с работы, премии выплачиваются за фактически отрабо</w:t>
      </w:r>
      <w:r w:rsidRPr="00353E2F">
        <w:rPr>
          <w:rFonts w:ascii="Times New Roman" w:hAnsi="Times New Roman"/>
          <w:sz w:val="24"/>
          <w:szCs w:val="24"/>
        </w:rPr>
        <w:softHyphen/>
        <w:t>танное время в случаях:</w:t>
      </w:r>
      <w:proofErr w:type="gramEnd"/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-увольнения по соглашению сторон;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-истечения срока трудового договора;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-расторжения трудового договора по инициативе </w:t>
      </w:r>
      <w:r w:rsidR="00A41F0B">
        <w:rPr>
          <w:rFonts w:ascii="Times New Roman" w:hAnsi="Times New Roman"/>
          <w:sz w:val="24"/>
          <w:szCs w:val="24"/>
        </w:rPr>
        <w:t>инспектора по воинскому учету</w:t>
      </w:r>
      <w:r w:rsidRPr="00353E2F">
        <w:rPr>
          <w:rFonts w:ascii="Times New Roman" w:hAnsi="Times New Roman"/>
          <w:sz w:val="24"/>
          <w:szCs w:val="24"/>
        </w:rPr>
        <w:t>;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-перевода </w:t>
      </w:r>
      <w:r w:rsidR="00A41F0B">
        <w:rPr>
          <w:rFonts w:ascii="Times New Roman" w:hAnsi="Times New Roman"/>
          <w:sz w:val="24"/>
          <w:szCs w:val="24"/>
        </w:rPr>
        <w:t xml:space="preserve">инспектора по воинскому учету </w:t>
      </w:r>
      <w:r w:rsidRPr="00353E2F">
        <w:rPr>
          <w:rFonts w:ascii="Times New Roman" w:hAnsi="Times New Roman"/>
          <w:sz w:val="24"/>
          <w:szCs w:val="24"/>
        </w:rPr>
        <w:t xml:space="preserve"> по его просьбе или с его согласия на работу к другому работодателю или перехода на выборную работу (должность);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-отказа </w:t>
      </w:r>
      <w:r w:rsidR="00A41F0B">
        <w:rPr>
          <w:rFonts w:ascii="Times New Roman" w:hAnsi="Times New Roman"/>
          <w:sz w:val="24"/>
          <w:szCs w:val="24"/>
        </w:rPr>
        <w:t xml:space="preserve">инспектора по воинскому учету </w:t>
      </w:r>
      <w:r w:rsidRPr="00353E2F">
        <w:rPr>
          <w:rFonts w:ascii="Times New Roman" w:hAnsi="Times New Roman"/>
          <w:sz w:val="24"/>
          <w:szCs w:val="24"/>
        </w:rPr>
        <w:t xml:space="preserve"> от продолжения работы в связи с изменением существенных условий трудового договора;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-отказа </w:t>
      </w:r>
      <w:r w:rsidR="00A41F0B">
        <w:rPr>
          <w:rFonts w:ascii="Times New Roman" w:hAnsi="Times New Roman"/>
          <w:sz w:val="24"/>
          <w:szCs w:val="24"/>
        </w:rPr>
        <w:t xml:space="preserve">инспектора </w:t>
      </w:r>
      <w:proofErr w:type="gramStart"/>
      <w:r w:rsidR="00A41F0B">
        <w:rPr>
          <w:rFonts w:ascii="Times New Roman" w:hAnsi="Times New Roman"/>
          <w:sz w:val="24"/>
          <w:szCs w:val="24"/>
        </w:rPr>
        <w:t xml:space="preserve">по воинскому учету </w:t>
      </w:r>
      <w:r w:rsidRPr="00353E2F">
        <w:rPr>
          <w:rFonts w:ascii="Times New Roman" w:hAnsi="Times New Roman"/>
          <w:sz w:val="24"/>
          <w:szCs w:val="24"/>
        </w:rPr>
        <w:t xml:space="preserve"> от перевода в связи с передислокацией организации в другую местность</w:t>
      </w:r>
      <w:proofErr w:type="gramEnd"/>
      <w:r w:rsidRPr="00353E2F">
        <w:rPr>
          <w:rFonts w:ascii="Times New Roman" w:hAnsi="Times New Roman"/>
          <w:sz w:val="24"/>
          <w:szCs w:val="24"/>
        </w:rPr>
        <w:t>;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     -призыва и поступления</w:t>
      </w:r>
      <w:r w:rsidR="00A41F0B" w:rsidRPr="00A41F0B">
        <w:rPr>
          <w:rFonts w:ascii="Times New Roman" w:hAnsi="Times New Roman"/>
          <w:sz w:val="24"/>
          <w:szCs w:val="24"/>
        </w:rPr>
        <w:t xml:space="preserve"> </w:t>
      </w:r>
      <w:r w:rsidR="00A41F0B">
        <w:rPr>
          <w:rFonts w:ascii="Times New Roman" w:hAnsi="Times New Roman"/>
          <w:sz w:val="24"/>
          <w:szCs w:val="24"/>
        </w:rPr>
        <w:t>инспектора по воинскому учету</w:t>
      </w:r>
      <w:r w:rsidRPr="00353E2F">
        <w:rPr>
          <w:rFonts w:ascii="Times New Roman" w:hAnsi="Times New Roman"/>
          <w:sz w:val="24"/>
          <w:szCs w:val="24"/>
        </w:rPr>
        <w:t xml:space="preserve"> на военную службу или направления его на альтернативную гражданскую службу;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-восстановления на работе </w:t>
      </w:r>
      <w:r w:rsidR="00A41F0B">
        <w:rPr>
          <w:rFonts w:ascii="Times New Roman" w:hAnsi="Times New Roman"/>
          <w:sz w:val="24"/>
          <w:szCs w:val="24"/>
        </w:rPr>
        <w:t>инспектора по воинскому учету</w:t>
      </w:r>
      <w:r w:rsidRPr="00353E2F">
        <w:rPr>
          <w:rFonts w:ascii="Times New Roman" w:hAnsi="Times New Roman"/>
          <w:sz w:val="24"/>
          <w:szCs w:val="24"/>
        </w:rPr>
        <w:t>, ранее выполнявшего эту работу, по решению государственной инспекции труда или суда;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-наступления чрезвычайных обстоятельств, препятствующих продолжению трудовых обязательств, если данное обстоятельст</w:t>
      </w:r>
      <w:r w:rsidRPr="00353E2F">
        <w:rPr>
          <w:rFonts w:ascii="Times New Roman" w:hAnsi="Times New Roman"/>
          <w:sz w:val="24"/>
          <w:szCs w:val="24"/>
        </w:rPr>
        <w:softHyphen/>
        <w:t>во признано решением Правительства РФ или органа государст</w:t>
      </w:r>
      <w:r w:rsidRPr="00353E2F">
        <w:rPr>
          <w:rFonts w:ascii="Times New Roman" w:hAnsi="Times New Roman"/>
          <w:sz w:val="24"/>
          <w:szCs w:val="24"/>
        </w:rPr>
        <w:softHyphen/>
        <w:t>венной власти соответствующего субъекта РФ;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Премия выплачивается одновременно с заработной платой за вторую половину истекшего платежного периода.</w:t>
      </w:r>
    </w:p>
    <w:p w:rsidR="009C0835" w:rsidRPr="00353E2F" w:rsidRDefault="009C0835" w:rsidP="009C0835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В конце каждого месяца бухгалтер  докладывает руководителю о фактическом расходе фонда премирования за истекший период, а также о сумме, разрешенной к использованию в текущем месяце.</w:t>
      </w:r>
    </w:p>
    <w:p w:rsidR="009C0835" w:rsidRPr="00353E2F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lastRenderedPageBreak/>
        <w:t>Руководитель принимает  решение о выделении суммы на премирование работника.</w:t>
      </w:r>
    </w:p>
    <w:p w:rsidR="00C77BBA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Премирование</w:t>
      </w:r>
      <w:r w:rsidR="00C77BBA" w:rsidRPr="00C77BBA">
        <w:rPr>
          <w:rFonts w:ascii="Times New Roman" w:hAnsi="Times New Roman"/>
          <w:sz w:val="24"/>
          <w:szCs w:val="24"/>
        </w:rPr>
        <w:t xml:space="preserve"> </w:t>
      </w:r>
      <w:r w:rsidR="00C77BBA">
        <w:rPr>
          <w:rFonts w:ascii="Times New Roman" w:hAnsi="Times New Roman"/>
          <w:sz w:val="24"/>
          <w:szCs w:val="24"/>
        </w:rPr>
        <w:t>инспектора по воинскому учету</w:t>
      </w:r>
      <w:r w:rsidRPr="00353E2F">
        <w:rPr>
          <w:rFonts w:ascii="Times New Roman" w:hAnsi="Times New Roman"/>
          <w:sz w:val="24"/>
          <w:szCs w:val="24"/>
        </w:rPr>
        <w:t xml:space="preserve"> производится на основании приказа руководителя с указанием конкретной суммы работнику</w:t>
      </w:r>
      <w:r w:rsidR="00C77BBA">
        <w:rPr>
          <w:rFonts w:ascii="Times New Roman" w:hAnsi="Times New Roman"/>
          <w:sz w:val="24"/>
          <w:szCs w:val="24"/>
        </w:rPr>
        <w:t>.</w:t>
      </w:r>
    </w:p>
    <w:p w:rsidR="009C0835" w:rsidRPr="00353E2F" w:rsidRDefault="009C0835" w:rsidP="00B16F6D">
      <w:pPr>
        <w:jc w:val="center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b/>
          <w:sz w:val="24"/>
          <w:szCs w:val="24"/>
        </w:rPr>
        <w:t>3. ПОКАЗАТЕЛИ ПРЕМИРОВАНИЯ</w:t>
      </w:r>
    </w:p>
    <w:p w:rsidR="009C0835" w:rsidRPr="00353E2F" w:rsidRDefault="009C0835" w:rsidP="00B16F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Премии выплачиваются в полном размере при условии добросовестного выполнения своих должностных обязанностей, установленных в срочных трудовых договорах.</w:t>
      </w:r>
    </w:p>
    <w:p w:rsidR="009C0835" w:rsidRPr="00353E2F" w:rsidRDefault="009C0835" w:rsidP="00B16F6D">
      <w:pPr>
        <w:jc w:val="center"/>
        <w:rPr>
          <w:rFonts w:ascii="Times New Roman" w:hAnsi="Times New Roman"/>
          <w:b/>
          <w:sz w:val="24"/>
          <w:szCs w:val="24"/>
        </w:rPr>
      </w:pPr>
      <w:r w:rsidRPr="00353E2F">
        <w:rPr>
          <w:rFonts w:ascii="Times New Roman" w:hAnsi="Times New Roman"/>
          <w:b/>
          <w:sz w:val="24"/>
          <w:szCs w:val="24"/>
        </w:rPr>
        <w:t>ПЕРЕЧЕНЬ УПУЩЕНИЙ И НАРУШЕНИЙ, ЗА КОТОРЫЕ РАЗРЕШАЕТСЯ СНИЖАТЬ РАЗМЕР ПРЕМИИ И ПРИ ДОПУЩЕНИИ КОТОРЫХ</w:t>
      </w:r>
      <w:r w:rsidR="00C77BBA" w:rsidRPr="00C77BBA">
        <w:rPr>
          <w:rFonts w:ascii="Times New Roman" w:hAnsi="Times New Roman"/>
          <w:sz w:val="24"/>
          <w:szCs w:val="24"/>
        </w:rPr>
        <w:t xml:space="preserve"> </w:t>
      </w:r>
      <w:r w:rsidR="00C77BBA" w:rsidRPr="00C77BBA">
        <w:rPr>
          <w:rFonts w:ascii="Times New Roman" w:hAnsi="Times New Roman"/>
          <w:b/>
          <w:sz w:val="24"/>
          <w:szCs w:val="24"/>
        </w:rPr>
        <w:t>ИНСПЕКТОР ПО ВОИНСКОМУ УЧЕТУ</w:t>
      </w:r>
      <w:r w:rsidRPr="00353E2F">
        <w:rPr>
          <w:rFonts w:ascii="Times New Roman" w:hAnsi="Times New Roman"/>
          <w:b/>
          <w:sz w:val="24"/>
          <w:szCs w:val="24"/>
        </w:rPr>
        <w:t xml:space="preserve"> НЕ ПРЕМИРУЮТСЯ</w:t>
      </w:r>
    </w:p>
    <w:p w:rsidR="009C0835" w:rsidRPr="00353E2F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53E2F">
        <w:rPr>
          <w:rFonts w:ascii="Times New Roman" w:hAnsi="Times New Roman"/>
          <w:sz w:val="24"/>
          <w:szCs w:val="24"/>
        </w:rPr>
        <w:t xml:space="preserve">Снижение размеров премии, положенной конкретному </w:t>
      </w:r>
      <w:r w:rsidR="00C77BBA">
        <w:rPr>
          <w:rFonts w:ascii="Times New Roman" w:hAnsi="Times New Roman"/>
          <w:sz w:val="24"/>
          <w:szCs w:val="24"/>
        </w:rPr>
        <w:t>инспектора по воинскому учету</w:t>
      </w:r>
      <w:r w:rsidRPr="00353E2F">
        <w:rPr>
          <w:rFonts w:ascii="Times New Roman" w:hAnsi="Times New Roman"/>
          <w:sz w:val="24"/>
          <w:szCs w:val="24"/>
        </w:rPr>
        <w:t>, производится за тот расчетный период, в котором было совершено упущение или допущен проступок.</w:t>
      </w:r>
      <w:proofErr w:type="gramEnd"/>
      <w:r w:rsidRPr="00353E2F">
        <w:rPr>
          <w:rFonts w:ascii="Times New Roman" w:hAnsi="Times New Roman"/>
          <w:sz w:val="24"/>
          <w:szCs w:val="24"/>
        </w:rPr>
        <w:t xml:space="preserve"> Снижение размеров премии осуществляется </w:t>
      </w:r>
      <w:proofErr w:type="gramStart"/>
      <w:r w:rsidRPr="00353E2F">
        <w:rPr>
          <w:rFonts w:ascii="Times New Roman" w:hAnsi="Times New Roman"/>
          <w:sz w:val="24"/>
          <w:szCs w:val="24"/>
        </w:rPr>
        <w:t>за</w:t>
      </w:r>
      <w:proofErr w:type="gramEnd"/>
      <w:r w:rsidRPr="00353E2F">
        <w:rPr>
          <w:rFonts w:ascii="Times New Roman" w:hAnsi="Times New Roman"/>
          <w:sz w:val="24"/>
          <w:szCs w:val="24"/>
        </w:rPr>
        <w:t>:</w:t>
      </w:r>
    </w:p>
    <w:p w:rsidR="009C0835" w:rsidRPr="00353E2F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 нарушение Правил внутреннего трудового распорядка – до 50%;</w:t>
      </w:r>
    </w:p>
    <w:p w:rsidR="009C0835" w:rsidRPr="00353E2F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 невыполнение отдельных распоряжений и заданий руководства, которые незначительно повлияли на его  деятельность</w:t>
      </w:r>
      <w:r w:rsidR="00C77BBA">
        <w:rPr>
          <w:rFonts w:ascii="Times New Roman" w:hAnsi="Times New Roman"/>
          <w:sz w:val="24"/>
          <w:szCs w:val="24"/>
        </w:rPr>
        <w:t xml:space="preserve"> </w:t>
      </w:r>
      <w:r w:rsidRPr="00353E2F">
        <w:rPr>
          <w:rFonts w:ascii="Times New Roman" w:hAnsi="Times New Roman"/>
          <w:sz w:val="24"/>
          <w:szCs w:val="24"/>
        </w:rPr>
        <w:t>– до 20%;</w:t>
      </w:r>
    </w:p>
    <w:p w:rsidR="009C0835" w:rsidRPr="00353E2F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 снижение качества выполненных работ – до 25%;</w:t>
      </w:r>
    </w:p>
    <w:p w:rsidR="009C0835" w:rsidRPr="00353E2F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 привлечение к материальной ответственности за ущерб, причиненный государству – до 30%.</w:t>
      </w:r>
    </w:p>
    <w:p w:rsidR="009C0835" w:rsidRPr="00353E2F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Снижение размера премии отдается приказом по организации с указанием виновного, причины и процента снижения.</w:t>
      </w:r>
    </w:p>
    <w:p w:rsidR="009C0835" w:rsidRPr="00353E2F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Лишение </w:t>
      </w:r>
      <w:r w:rsidR="00C77BBA">
        <w:rPr>
          <w:rFonts w:ascii="Times New Roman" w:hAnsi="Times New Roman"/>
          <w:sz w:val="24"/>
          <w:szCs w:val="24"/>
        </w:rPr>
        <w:t xml:space="preserve">инспектора по воинскому учету </w:t>
      </w:r>
      <w:r w:rsidRPr="00353E2F">
        <w:rPr>
          <w:rFonts w:ascii="Times New Roman" w:hAnsi="Times New Roman"/>
          <w:sz w:val="24"/>
          <w:szCs w:val="24"/>
        </w:rPr>
        <w:t xml:space="preserve"> премии отдается приказом руководителя с указанием причины лишения.</w:t>
      </w:r>
    </w:p>
    <w:p w:rsidR="009C0835" w:rsidRPr="00353E2F" w:rsidRDefault="00C77BBA" w:rsidP="00B16F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 по воинскому учету </w:t>
      </w:r>
      <w:r w:rsidR="009C0835" w:rsidRPr="00353E2F">
        <w:rPr>
          <w:rFonts w:ascii="Times New Roman" w:hAnsi="Times New Roman"/>
          <w:sz w:val="24"/>
          <w:szCs w:val="24"/>
        </w:rPr>
        <w:t xml:space="preserve"> не премируются за тот расчетный период, в котором они совершили нарушения или проступки.</w:t>
      </w:r>
    </w:p>
    <w:p w:rsidR="009C0835" w:rsidRPr="00353E2F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В Положение могут вноситься дополнения и изменения</w:t>
      </w:r>
      <w:proofErr w:type="gramStart"/>
      <w:r w:rsidRPr="00353E2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C0835" w:rsidRPr="00353E2F" w:rsidRDefault="009C0835" w:rsidP="00B16F6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3E2F">
        <w:rPr>
          <w:rFonts w:ascii="Times New Roman" w:hAnsi="Times New Roman"/>
          <w:b/>
          <w:sz w:val="24"/>
          <w:szCs w:val="24"/>
          <w:u w:val="single"/>
        </w:rPr>
        <w:t xml:space="preserve">ПРЕМИРОВАНИЕ </w:t>
      </w:r>
      <w:r w:rsidR="00C77BBA" w:rsidRPr="00C77BBA">
        <w:rPr>
          <w:rFonts w:ascii="Times New Roman" w:hAnsi="Times New Roman"/>
          <w:b/>
          <w:sz w:val="24"/>
          <w:szCs w:val="24"/>
          <w:u w:val="single"/>
        </w:rPr>
        <w:t>ИНСПЕКТОР ПО ВОИНСКОМУ УЧЕТУ</w:t>
      </w:r>
    </w:p>
    <w:p w:rsidR="009C0835" w:rsidRPr="00B16F6D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r w:rsidRPr="00B16F6D">
        <w:rPr>
          <w:rFonts w:ascii="Times New Roman" w:hAnsi="Times New Roman"/>
          <w:sz w:val="24"/>
          <w:szCs w:val="24"/>
        </w:rPr>
        <w:t>(из экономии фонда оплаты труда)</w:t>
      </w:r>
    </w:p>
    <w:p w:rsidR="009C0835" w:rsidRPr="00C77BBA" w:rsidRDefault="009C0835" w:rsidP="00B16F6D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К выплатам стимулирующего характера  относятся выплаты, направленные на мотивацию</w:t>
      </w:r>
      <w:r w:rsidR="00C77BBA" w:rsidRPr="00C77BBA">
        <w:rPr>
          <w:rFonts w:ascii="Times New Roman" w:hAnsi="Times New Roman"/>
          <w:sz w:val="24"/>
          <w:szCs w:val="24"/>
        </w:rPr>
        <w:t xml:space="preserve"> </w:t>
      </w:r>
      <w:r w:rsidR="00C77BBA">
        <w:rPr>
          <w:rFonts w:ascii="Times New Roman" w:hAnsi="Times New Roman"/>
          <w:sz w:val="24"/>
          <w:szCs w:val="24"/>
        </w:rPr>
        <w:t xml:space="preserve">инспектора по воинскому учету </w:t>
      </w:r>
      <w:r w:rsidRPr="00353E2F">
        <w:rPr>
          <w:rFonts w:ascii="Times New Roman" w:hAnsi="Times New Roman"/>
          <w:sz w:val="24"/>
          <w:szCs w:val="24"/>
        </w:rPr>
        <w:t xml:space="preserve"> к результативному труду, а также поощрение </w:t>
      </w:r>
      <w:proofErr w:type="gramStart"/>
      <w:r w:rsidRPr="00353E2F">
        <w:rPr>
          <w:rFonts w:ascii="Times New Roman" w:hAnsi="Times New Roman"/>
          <w:sz w:val="24"/>
          <w:szCs w:val="24"/>
        </w:rPr>
        <w:t>за</w:t>
      </w:r>
      <w:proofErr w:type="gramEnd"/>
      <w:r w:rsidRPr="00353E2F">
        <w:rPr>
          <w:rFonts w:ascii="Times New Roman" w:hAnsi="Times New Roman"/>
          <w:sz w:val="24"/>
          <w:szCs w:val="24"/>
        </w:rPr>
        <w:t xml:space="preserve">  качественно и </w:t>
      </w:r>
      <w:proofErr w:type="gramStart"/>
      <w:r w:rsidRPr="00353E2F">
        <w:rPr>
          <w:rFonts w:ascii="Times New Roman" w:hAnsi="Times New Roman"/>
          <w:sz w:val="24"/>
          <w:szCs w:val="24"/>
        </w:rPr>
        <w:t>в</w:t>
      </w:r>
      <w:proofErr w:type="gramEnd"/>
      <w:r w:rsidRPr="00353E2F">
        <w:rPr>
          <w:rFonts w:ascii="Times New Roman" w:hAnsi="Times New Roman"/>
          <w:sz w:val="24"/>
          <w:szCs w:val="24"/>
        </w:rPr>
        <w:t xml:space="preserve"> срок выполненную работу.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Показатели премирования для выплат стимулирующего характера и критерии оценки эф</w:t>
      </w:r>
      <w:r w:rsidR="00B16F6D">
        <w:rPr>
          <w:rFonts w:ascii="Times New Roman" w:hAnsi="Times New Roman"/>
          <w:sz w:val="24"/>
          <w:szCs w:val="24"/>
        </w:rPr>
        <w:t>фективности работы сотрудника: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-знание руководящих документов по занимаемой должности;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lastRenderedPageBreak/>
        <w:t>-соблюдение правил оформления документов;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-высокий профессионализм и постоянное совершенствование своих профессиональных навыков;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-трудолюбие и высокая исполнительность;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-добросовестное выполнение своих должностных обязанностей;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-проявление разумной инициативы при выполнении поставленных задач;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-за интенсивность и высокие результаты работы;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-качественный и результативный труд;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-соблюдение правил внутреннего трудового распорядка и трудовой дисциплины;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>-дополнительный объем работы связанный  со служебной необходимостью при выполнении поставленных задач.</w:t>
      </w:r>
    </w:p>
    <w:p w:rsidR="009C0835" w:rsidRPr="00353E2F" w:rsidRDefault="009C0835" w:rsidP="00B16F6D">
      <w:pPr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53E2F">
        <w:rPr>
          <w:rFonts w:ascii="Times New Roman" w:hAnsi="Times New Roman"/>
          <w:sz w:val="24"/>
          <w:szCs w:val="24"/>
        </w:rPr>
        <w:t xml:space="preserve">Выплата стимулирующего характера может  производиться по результатам работы за месяц, квартал, год, максимальными размерами не ограничивается, производится за счет средств экономии фонда оплаты труда работника (Приказ МО РФ </w:t>
      </w:r>
      <w:smartTag w:uri="urn:schemas-microsoft-com:office:smarttags" w:element="metricconverter">
        <w:smartTagPr>
          <w:attr w:name="ProductID" w:val="2014 г"/>
        </w:smartTagPr>
        <w:r w:rsidRPr="00353E2F">
          <w:rPr>
            <w:rFonts w:ascii="Times New Roman" w:hAnsi="Times New Roman"/>
            <w:sz w:val="24"/>
            <w:szCs w:val="24"/>
          </w:rPr>
          <w:t>2014 г</w:t>
        </w:r>
      </w:smartTag>
      <w:r w:rsidRPr="00353E2F">
        <w:rPr>
          <w:rFonts w:ascii="Times New Roman" w:hAnsi="Times New Roman"/>
          <w:sz w:val="24"/>
          <w:szCs w:val="24"/>
        </w:rPr>
        <w:t>. № 255) .Руководитель принимает решение  о выделении суммы на премирование</w:t>
      </w:r>
      <w:r w:rsidR="00D00D9C" w:rsidRPr="00D00D9C">
        <w:rPr>
          <w:rFonts w:ascii="Times New Roman" w:hAnsi="Times New Roman"/>
          <w:sz w:val="24"/>
          <w:szCs w:val="24"/>
        </w:rPr>
        <w:t xml:space="preserve"> </w:t>
      </w:r>
      <w:r w:rsidR="00D00D9C">
        <w:rPr>
          <w:rFonts w:ascii="Times New Roman" w:hAnsi="Times New Roman"/>
          <w:sz w:val="24"/>
          <w:szCs w:val="24"/>
        </w:rPr>
        <w:t xml:space="preserve">инспектора по воинскому учету </w:t>
      </w:r>
      <w:r w:rsidRPr="00353E2F">
        <w:rPr>
          <w:rFonts w:ascii="Times New Roman" w:hAnsi="Times New Roman"/>
          <w:sz w:val="24"/>
          <w:szCs w:val="24"/>
        </w:rPr>
        <w:t xml:space="preserve"> в соответствии с расчетом экономии</w:t>
      </w:r>
      <w:r w:rsidR="00D00D9C">
        <w:rPr>
          <w:rFonts w:ascii="Times New Roman" w:hAnsi="Times New Roman"/>
          <w:sz w:val="24"/>
          <w:szCs w:val="24"/>
        </w:rPr>
        <w:t>,</w:t>
      </w:r>
      <w:r w:rsidRPr="00353E2F">
        <w:rPr>
          <w:rFonts w:ascii="Times New Roman" w:hAnsi="Times New Roman"/>
          <w:sz w:val="24"/>
          <w:szCs w:val="24"/>
        </w:rPr>
        <w:t xml:space="preserve">  который ведется в бухгалтерии организации.</w:t>
      </w:r>
      <w:proofErr w:type="gramEnd"/>
      <w:r w:rsidRPr="00353E2F">
        <w:rPr>
          <w:rFonts w:ascii="Times New Roman" w:hAnsi="Times New Roman"/>
          <w:sz w:val="24"/>
          <w:szCs w:val="24"/>
        </w:rPr>
        <w:t xml:space="preserve"> Данная премия не является регулярной и гарантированной.</w:t>
      </w:r>
    </w:p>
    <w:p w:rsidR="009C0835" w:rsidRPr="00353E2F" w:rsidRDefault="009C0835" w:rsidP="00B16F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Премирование </w:t>
      </w:r>
      <w:r w:rsidR="00D00D9C">
        <w:rPr>
          <w:rFonts w:ascii="Times New Roman" w:hAnsi="Times New Roman"/>
          <w:sz w:val="24"/>
          <w:szCs w:val="24"/>
        </w:rPr>
        <w:t xml:space="preserve">инспектора по воинскому учету </w:t>
      </w:r>
      <w:r w:rsidRPr="00353E2F">
        <w:rPr>
          <w:rFonts w:ascii="Times New Roman" w:hAnsi="Times New Roman"/>
          <w:sz w:val="24"/>
          <w:szCs w:val="24"/>
        </w:rPr>
        <w:t xml:space="preserve"> производится на основании приказа руководителя с указанием конкретной суммы.</w:t>
      </w:r>
    </w:p>
    <w:p w:rsidR="009C0835" w:rsidRPr="00353E2F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353E2F">
        <w:rPr>
          <w:rFonts w:ascii="Times New Roman" w:hAnsi="Times New Roman"/>
          <w:sz w:val="24"/>
          <w:szCs w:val="24"/>
        </w:rPr>
        <w:t xml:space="preserve">В конце календарного года при наличии  </w:t>
      </w:r>
      <w:proofErr w:type="gramStart"/>
      <w:r w:rsidRPr="00353E2F">
        <w:rPr>
          <w:rFonts w:ascii="Times New Roman" w:hAnsi="Times New Roman"/>
          <w:sz w:val="24"/>
          <w:szCs w:val="24"/>
        </w:rPr>
        <w:t>остатков лимитов бюджетных обязательств фонда оплаты</w:t>
      </w:r>
      <w:proofErr w:type="gramEnd"/>
      <w:r w:rsidRPr="00353E2F">
        <w:rPr>
          <w:rFonts w:ascii="Times New Roman" w:hAnsi="Times New Roman"/>
          <w:sz w:val="24"/>
          <w:szCs w:val="24"/>
        </w:rPr>
        <w:t xml:space="preserve"> труда, экономии фонда оплаты труда, по решению руководителя, остаток  денежных средств может быть использован на поощрение</w:t>
      </w:r>
      <w:r w:rsidR="00D00D9C" w:rsidRPr="00D00D9C">
        <w:rPr>
          <w:rFonts w:ascii="Times New Roman" w:hAnsi="Times New Roman"/>
          <w:sz w:val="24"/>
          <w:szCs w:val="24"/>
        </w:rPr>
        <w:t xml:space="preserve"> </w:t>
      </w:r>
      <w:r w:rsidR="00D00D9C">
        <w:rPr>
          <w:rFonts w:ascii="Times New Roman" w:hAnsi="Times New Roman"/>
          <w:sz w:val="24"/>
          <w:szCs w:val="24"/>
        </w:rPr>
        <w:t xml:space="preserve">инспектора по воинскому учету. </w:t>
      </w:r>
      <w:r w:rsidRPr="00353E2F">
        <w:rPr>
          <w:rFonts w:ascii="Times New Roman" w:hAnsi="Times New Roman"/>
          <w:sz w:val="24"/>
          <w:szCs w:val="24"/>
        </w:rPr>
        <w:t>Выплата производится на основании приказа руководителя с  указанием конкретной суммы работнику.</w:t>
      </w:r>
    </w:p>
    <w:p w:rsidR="009C0835" w:rsidRPr="00B16F6D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B16F6D">
        <w:rPr>
          <w:rFonts w:ascii="Times New Roman" w:hAnsi="Times New Roman"/>
          <w:sz w:val="24"/>
          <w:szCs w:val="24"/>
        </w:rPr>
        <w:t xml:space="preserve">Выплата учитывается при расчете среднего заработка, при исчислении сумм </w:t>
      </w:r>
      <w:r w:rsidR="00B16F6D">
        <w:rPr>
          <w:rFonts w:ascii="Times New Roman" w:hAnsi="Times New Roman"/>
          <w:sz w:val="24"/>
          <w:szCs w:val="24"/>
        </w:rPr>
        <w:t>налогов и сборов,</w:t>
      </w:r>
      <w:r w:rsidRPr="00B16F6D">
        <w:rPr>
          <w:rFonts w:ascii="Times New Roman" w:hAnsi="Times New Roman"/>
          <w:sz w:val="24"/>
          <w:szCs w:val="24"/>
        </w:rPr>
        <w:t xml:space="preserve"> всех видов удержаний из заработной платы, производимых в соответствии с действующим законодательством.</w:t>
      </w:r>
    </w:p>
    <w:p w:rsidR="009C0835" w:rsidRPr="00B16F6D" w:rsidRDefault="009C0835" w:rsidP="00B16F6D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B16F6D">
        <w:rPr>
          <w:rFonts w:ascii="Times New Roman" w:hAnsi="Times New Roman"/>
          <w:sz w:val="24"/>
          <w:szCs w:val="24"/>
        </w:rPr>
        <w:t xml:space="preserve"> В Положение могут вноситься дополнения и изменения. </w:t>
      </w:r>
    </w:p>
    <w:p w:rsidR="009C0835" w:rsidRPr="00B16F6D" w:rsidRDefault="009C0835" w:rsidP="00B16F6D">
      <w:pPr>
        <w:rPr>
          <w:rFonts w:ascii="Times New Roman" w:hAnsi="Times New Roman"/>
          <w:b/>
          <w:sz w:val="24"/>
          <w:szCs w:val="24"/>
        </w:rPr>
      </w:pPr>
    </w:p>
    <w:p w:rsidR="009C0835" w:rsidRPr="00353E2F" w:rsidRDefault="009C0835" w:rsidP="009C0835">
      <w:pPr>
        <w:jc w:val="both"/>
        <w:rPr>
          <w:rFonts w:ascii="Times New Roman" w:hAnsi="Times New Roman"/>
          <w:b/>
          <w:sz w:val="28"/>
          <w:szCs w:val="28"/>
        </w:rPr>
      </w:pPr>
    </w:p>
    <w:p w:rsidR="009C0835" w:rsidRPr="00353E2F" w:rsidRDefault="009C0835" w:rsidP="009C0835">
      <w:pPr>
        <w:jc w:val="both"/>
        <w:rPr>
          <w:rFonts w:ascii="Times New Roman" w:hAnsi="Times New Roman"/>
          <w:b/>
          <w:sz w:val="28"/>
          <w:szCs w:val="28"/>
        </w:rPr>
      </w:pPr>
    </w:p>
    <w:p w:rsidR="009C0835" w:rsidRPr="00353E2F" w:rsidRDefault="009C0835" w:rsidP="009C0835">
      <w:pPr>
        <w:jc w:val="both"/>
        <w:rPr>
          <w:rFonts w:ascii="Times New Roman" w:hAnsi="Times New Roman"/>
          <w:b/>
          <w:sz w:val="28"/>
          <w:szCs w:val="28"/>
        </w:rPr>
      </w:pPr>
    </w:p>
    <w:p w:rsidR="003B16C4" w:rsidRPr="00353E2F" w:rsidRDefault="003B16C4"/>
    <w:sectPr w:rsidR="003B16C4" w:rsidRPr="0035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C31"/>
    <w:multiLevelType w:val="hybridMultilevel"/>
    <w:tmpl w:val="DB247880"/>
    <w:lvl w:ilvl="0" w:tplc="6C50BAA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D353BC1"/>
    <w:multiLevelType w:val="hybridMultilevel"/>
    <w:tmpl w:val="918C3276"/>
    <w:lvl w:ilvl="0" w:tplc="D23A77FC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20587709"/>
    <w:multiLevelType w:val="hybridMultilevel"/>
    <w:tmpl w:val="87E02924"/>
    <w:lvl w:ilvl="0" w:tplc="24D8B9EE">
      <w:start w:val="2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>
    <w:nsid w:val="35B80A84"/>
    <w:multiLevelType w:val="hybridMultilevel"/>
    <w:tmpl w:val="F176CF88"/>
    <w:lvl w:ilvl="0" w:tplc="D1CE8A0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35"/>
    <w:rsid w:val="00235F7A"/>
    <w:rsid w:val="00353E2F"/>
    <w:rsid w:val="003B16C4"/>
    <w:rsid w:val="003C5439"/>
    <w:rsid w:val="003D4426"/>
    <w:rsid w:val="00411B54"/>
    <w:rsid w:val="0046563F"/>
    <w:rsid w:val="0048273D"/>
    <w:rsid w:val="00580AFC"/>
    <w:rsid w:val="006B6035"/>
    <w:rsid w:val="007E3DC1"/>
    <w:rsid w:val="009B2781"/>
    <w:rsid w:val="009C0835"/>
    <w:rsid w:val="00A41F0B"/>
    <w:rsid w:val="00AB05D5"/>
    <w:rsid w:val="00AB3131"/>
    <w:rsid w:val="00B16F6D"/>
    <w:rsid w:val="00C464FA"/>
    <w:rsid w:val="00C77BBA"/>
    <w:rsid w:val="00D00D9C"/>
    <w:rsid w:val="00E46FF3"/>
    <w:rsid w:val="00E7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F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D4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1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F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D44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2016-06-01T04:03:00Z</cp:lastPrinted>
  <dcterms:created xsi:type="dcterms:W3CDTF">2016-05-27T04:38:00Z</dcterms:created>
  <dcterms:modified xsi:type="dcterms:W3CDTF">2016-06-01T04:04:00Z</dcterms:modified>
</cp:coreProperties>
</file>