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A5" w:rsidRDefault="00E919A5" w:rsidP="00E919A5">
      <w:r>
        <w:t>АДМИНИСТРАЦИЯ НОВОКРИВОШЕИНСКОГО  СЕЛЬСКОГО  ПОСЕЛЕНИЯ</w:t>
      </w:r>
    </w:p>
    <w:p w:rsidR="00E919A5" w:rsidRDefault="00E919A5" w:rsidP="00E919A5">
      <w:pPr>
        <w:jc w:val="center"/>
      </w:pPr>
    </w:p>
    <w:p w:rsidR="00E919A5" w:rsidRDefault="00E919A5" w:rsidP="00E919A5">
      <w:pPr>
        <w:jc w:val="center"/>
        <w:rPr>
          <w:b/>
        </w:rPr>
      </w:pPr>
      <w:r>
        <w:rPr>
          <w:b/>
        </w:rPr>
        <w:t>ПОСТАНОВЛЕНИЕ</w:t>
      </w:r>
    </w:p>
    <w:p w:rsidR="00E919A5" w:rsidRDefault="00E919A5" w:rsidP="00E919A5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E919A5" w:rsidRDefault="00E919A5" w:rsidP="00E919A5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E919A5" w:rsidRDefault="00E919A5" w:rsidP="00E919A5">
      <w:pPr>
        <w:jc w:val="center"/>
      </w:pPr>
      <w:r>
        <w:t>Томской области</w:t>
      </w:r>
    </w:p>
    <w:p w:rsidR="00E919A5" w:rsidRDefault="00E919A5" w:rsidP="00E919A5"/>
    <w:p w:rsidR="00E919A5" w:rsidRDefault="00E919A5" w:rsidP="00E919A5">
      <w:r>
        <w:t>06.06.2016                                                                                                                        № 44</w:t>
      </w:r>
    </w:p>
    <w:p w:rsidR="00E919A5" w:rsidRDefault="00E919A5" w:rsidP="00E919A5"/>
    <w:p w:rsidR="00E919A5" w:rsidRDefault="00E919A5" w:rsidP="00E919A5"/>
    <w:p w:rsidR="00E919A5" w:rsidRDefault="00E919A5" w:rsidP="00E919A5">
      <w:pPr>
        <w:jc w:val="center"/>
      </w:pPr>
      <w:r>
        <w:t>О нормативе средней рыночной стоимости</w:t>
      </w:r>
    </w:p>
    <w:p w:rsidR="00E919A5" w:rsidRDefault="00E919A5" w:rsidP="00E919A5">
      <w:pPr>
        <w:jc w:val="center"/>
      </w:pPr>
      <w:r>
        <w:t>одного квадратного метра общей площади жилья</w:t>
      </w:r>
    </w:p>
    <w:p w:rsidR="00E919A5" w:rsidRDefault="00E919A5" w:rsidP="00E919A5"/>
    <w:p w:rsidR="00E919A5" w:rsidRDefault="00E919A5" w:rsidP="00E919A5">
      <w:pPr>
        <w:jc w:val="both"/>
      </w:pPr>
      <w:r>
        <w:t xml:space="preserve">                    </w:t>
      </w:r>
      <w:proofErr w:type="gramStart"/>
      <w:r>
        <w:t xml:space="preserve">В соответствии с пунктом 3 статьи 3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руководствуясь Постановлением Главы </w:t>
      </w:r>
      <w:proofErr w:type="spellStart"/>
      <w:r>
        <w:t>Кривошеинского</w:t>
      </w:r>
      <w:proofErr w:type="spellEnd"/>
      <w:r>
        <w:t xml:space="preserve"> района от 15.09.2011 № 540 «О нормативе средней рыночной  стоимости одного квадратного метра  общей площади</w:t>
      </w:r>
      <w:proofErr w:type="gramEnd"/>
      <w:r>
        <w:t xml:space="preserve"> жилья» </w:t>
      </w:r>
    </w:p>
    <w:p w:rsidR="00E919A5" w:rsidRDefault="00E919A5" w:rsidP="00E919A5">
      <w:pPr>
        <w:jc w:val="both"/>
      </w:pPr>
      <w:proofErr w:type="gramStart"/>
      <w:r>
        <w:t>П</w:t>
      </w:r>
      <w:proofErr w:type="gramEnd"/>
      <w:r>
        <w:t xml:space="preserve"> О С Т А Н О В Л Я Ю : </w:t>
      </w:r>
    </w:p>
    <w:p w:rsidR="00E919A5" w:rsidRDefault="00E919A5" w:rsidP="00E919A5">
      <w:pPr>
        <w:jc w:val="both"/>
      </w:pPr>
    </w:p>
    <w:p w:rsidR="00E919A5" w:rsidRDefault="00E919A5" w:rsidP="00E919A5">
      <w:pPr>
        <w:jc w:val="both"/>
      </w:pPr>
      <w:r>
        <w:t xml:space="preserve">1.Утвердить   по муниципальному образованию </w:t>
      </w:r>
      <w:proofErr w:type="spellStart"/>
      <w:r>
        <w:t>Новокривошеинское</w:t>
      </w:r>
      <w:proofErr w:type="spellEnd"/>
      <w:r>
        <w:t xml:space="preserve"> сельское поселение среднюю рыночную стоимость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не имеющих закрепленного жилого помещения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поселения:</w:t>
      </w:r>
    </w:p>
    <w:p w:rsidR="00E919A5" w:rsidRDefault="00E919A5" w:rsidP="00E919A5">
      <w:pPr>
        <w:jc w:val="both"/>
      </w:pPr>
      <w:r>
        <w:t>- для жилья на вторичном рынке – 20000 (двадцать  тысяч) рублей.</w:t>
      </w:r>
    </w:p>
    <w:p w:rsidR="00E919A5" w:rsidRDefault="00E919A5" w:rsidP="00E919A5">
      <w:pPr>
        <w:jc w:val="both"/>
      </w:pPr>
      <w:r>
        <w:t xml:space="preserve">2. Настоящее постановление опубликовать в соответствии с порядком, установленным Уставом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</w:p>
    <w:p w:rsidR="00E919A5" w:rsidRDefault="00E919A5" w:rsidP="00E919A5">
      <w:pPr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E919A5" w:rsidRDefault="00E919A5" w:rsidP="00E919A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919A5" w:rsidRDefault="00E919A5" w:rsidP="00E919A5"/>
    <w:p w:rsidR="00E919A5" w:rsidRDefault="00E919A5" w:rsidP="00E919A5"/>
    <w:p w:rsidR="00E919A5" w:rsidRDefault="00E919A5" w:rsidP="00E919A5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</w:t>
      </w:r>
      <w:proofErr w:type="spellStart"/>
      <w:r>
        <w:t>И.Г.Куксенок</w:t>
      </w:r>
      <w:proofErr w:type="spellEnd"/>
    </w:p>
    <w:p w:rsidR="00E919A5" w:rsidRDefault="00E919A5" w:rsidP="00E919A5">
      <w:r>
        <w:t>(Глава Администрации)</w:t>
      </w:r>
    </w:p>
    <w:p w:rsidR="00E919A5" w:rsidRDefault="00E919A5" w:rsidP="00E919A5"/>
    <w:p w:rsidR="00E919A5" w:rsidRDefault="00E919A5" w:rsidP="00E919A5"/>
    <w:p w:rsidR="00E919A5" w:rsidRDefault="00E919A5" w:rsidP="00E919A5"/>
    <w:p w:rsidR="00E919A5" w:rsidRDefault="00E919A5" w:rsidP="00E919A5">
      <w:r>
        <w:t>Фадина Т.М.</w:t>
      </w:r>
    </w:p>
    <w:p w:rsidR="00E919A5" w:rsidRDefault="00E919A5" w:rsidP="00E919A5">
      <w:r>
        <w:t>47433</w:t>
      </w:r>
    </w:p>
    <w:p w:rsidR="00E919A5" w:rsidRDefault="00E919A5" w:rsidP="00E919A5"/>
    <w:p w:rsidR="00E919A5" w:rsidRDefault="00E919A5" w:rsidP="00E919A5">
      <w:r>
        <w:t>Прокуратура</w:t>
      </w:r>
    </w:p>
    <w:p w:rsidR="00E919A5" w:rsidRDefault="00E919A5" w:rsidP="00E919A5">
      <w:r>
        <w:t>Фадина Т.М.</w:t>
      </w:r>
    </w:p>
    <w:p w:rsidR="00E919A5" w:rsidRDefault="00E919A5" w:rsidP="00E919A5"/>
    <w:p w:rsidR="00E919A5" w:rsidRDefault="00E919A5" w:rsidP="00E919A5"/>
    <w:p w:rsidR="0034677D" w:rsidRDefault="0034677D"/>
    <w:sectPr w:rsidR="0034677D" w:rsidSect="0034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A5"/>
    <w:rsid w:val="0034677D"/>
    <w:rsid w:val="00E9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DNS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2006-01-01T00:18:00Z</dcterms:created>
  <dcterms:modified xsi:type="dcterms:W3CDTF">2006-01-01T00:21:00Z</dcterms:modified>
</cp:coreProperties>
</file>