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DB1" w:rsidRDefault="00881DB1" w:rsidP="00881D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 НОВОКРИВОШЕИНСКОГО  СЕЛЬСКОГО  ПОСЕЛЕНИЯ</w:t>
      </w:r>
    </w:p>
    <w:p w:rsidR="00881DB1" w:rsidRDefault="00881DB1" w:rsidP="00881D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81DB1" w:rsidRDefault="00881DB1" w:rsidP="00881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21.11.2017                                                                                                                            № 90</w:t>
      </w:r>
    </w:p>
    <w:p w:rsidR="00881DB1" w:rsidRDefault="00881DB1" w:rsidP="00881D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овокривошеино</w:t>
      </w:r>
      <w:proofErr w:type="spellEnd"/>
    </w:p>
    <w:p w:rsidR="00881DB1" w:rsidRDefault="00881DB1" w:rsidP="00881D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881DB1" w:rsidRDefault="00881DB1" w:rsidP="00881D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881DB1" w:rsidRDefault="00881DB1" w:rsidP="00881DB1">
      <w:pPr>
        <w:pStyle w:val="Default"/>
      </w:pPr>
    </w:p>
    <w:p w:rsidR="00881DB1" w:rsidRDefault="00881DB1" w:rsidP="00881DB1">
      <w:pPr>
        <w:pStyle w:val="Default"/>
        <w:jc w:val="center"/>
        <w:rPr>
          <w:bCs/>
        </w:rPr>
      </w:pPr>
      <w:proofErr w:type="gramStart"/>
      <w:r>
        <w:rPr>
          <w:bCs/>
        </w:rPr>
        <w:t>Об утверждении Положения об установлении   размера платы за пользование  жилым помещением для нанимателей жилых помещений по договорам</w:t>
      </w:r>
      <w:proofErr w:type="gramEnd"/>
      <w:r>
        <w:rPr>
          <w:bCs/>
        </w:rPr>
        <w:t xml:space="preserve"> социального найма и договорам найма жилых помещений государственного или муниципального жилищного фонда на территории муниципального образования </w:t>
      </w:r>
      <w:proofErr w:type="spellStart"/>
      <w:r>
        <w:rPr>
          <w:bCs/>
        </w:rPr>
        <w:t>Новокривошеинское</w:t>
      </w:r>
      <w:proofErr w:type="spellEnd"/>
      <w:r>
        <w:rPr>
          <w:bCs/>
        </w:rPr>
        <w:t xml:space="preserve"> сельское поселение </w:t>
      </w:r>
    </w:p>
    <w:p w:rsidR="00881DB1" w:rsidRDefault="00881DB1" w:rsidP="00881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1DB1" w:rsidRDefault="00881DB1" w:rsidP="00881D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Во исполнение приказа Министерства строительства и жилищно-коммунального хозяйства Российской Федерации от 27.09.2016 № 668/пр.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 с изменениями </w:t>
      </w:r>
      <w:r>
        <w:rPr>
          <w:rFonts w:ascii="Times New Roman" w:hAnsi="Times New Roman" w:cs="Times New Roman"/>
        </w:rPr>
        <w:t>от 19.06.2017 № 892/пр.</w:t>
      </w:r>
      <w:r>
        <w:rPr>
          <w:rFonts w:ascii="Times New Roman" w:hAnsi="Times New Roman" w:cs="Times New Roman"/>
          <w:sz w:val="24"/>
          <w:szCs w:val="24"/>
        </w:rPr>
        <w:t>, в соответствии с Жилищным Кодексом Российской Федерации,  Федеральным законом от 6 октября 2003 № 131-ФЗ «Об общих принципах организации местного самоуправления в Российской Федерации», руководствуясь Уставом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Новокривошеинское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поселение, </w:t>
      </w:r>
    </w:p>
    <w:p w:rsidR="00881DB1" w:rsidRDefault="00881DB1" w:rsidP="00881D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С Т А Н О В Л Я Ю :</w:t>
      </w:r>
    </w:p>
    <w:p w:rsidR="00881DB1" w:rsidRDefault="00881DB1" w:rsidP="00881DB1">
      <w:pPr>
        <w:pStyle w:val="Default"/>
        <w:ind w:firstLine="907"/>
        <w:jc w:val="both"/>
      </w:pPr>
      <w:r>
        <w:t xml:space="preserve">1. Утвердить прилагаемое Положение об установлении  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муниципального образования </w:t>
      </w:r>
      <w:proofErr w:type="spellStart"/>
      <w:r>
        <w:t>Новокривошеинское</w:t>
      </w:r>
      <w:proofErr w:type="spellEnd"/>
      <w:r>
        <w:t xml:space="preserve"> сельское поселение. </w:t>
      </w:r>
    </w:p>
    <w:p w:rsidR="00881DB1" w:rsidRDefault="00881DB1" w:rsidP="00881DB1">
      <w:pPr>
        <w:pStyle w:val="Default"/>
        <w:ind w:firstLine="907"/>
        <w:jc w:val="both"/>
      </w:pPr>
      <w:r>
        <w:t xml:space="preserve">2. Признать утратившим силу постановление Администрации </w:t>
      </w:r>
      <w:proofErr w:type="spellStart"/>
      <w:r>
        <w:t>Новокривошеинского</w:t>
      </w:r>
      <w:proofErr w:type="spellEnd"/>
      <w:r>
        <w:t xml:space="preserve"> сельского поселения от 12.05.2017 № 50 «</w:t>
      </w:r>
      <w:r>
        <w:rPr>
          <w:bCs/>
        </w:rPr>
        <w:t xml:space="preserve">Об утверждении Положения об установлении   размера платы за пользование 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муниципального образования </w:t>
      </w:r>
      <w:proofErr w:type="spellStart"/>
      <w:r>
        <w:rPr>
          <w:bCs/>
        </w:rPr>
        <w:t>Новокривошеинское</w:t>
      </w:r>
      <w:proofErr w:type="spellEnd"/>
      <w:r>
        <w:rPr>
          <w:bCs/>
        </w:rPr>
        <w:t xml:space="preserve"> сельское поселение». </w:t>
      </w:r>
    </w:p>
    <w:tbl>
      <w:tblPr>
        <w:tblW w:w="12765" w:type="dxa"/>
        <w:tblLayout w:type="fixed"/>
        <w:tblLook w:val="04A0"/>
      </w:tblPr>
      <w:tblGrid>
        <w:gridCol w:w="9181"/>
        <w:gridCol w:w="3584"/>
      </w:tblGrid>
      <w:tr w:rsidR="00881DB1" w:rsidTr="00881DB1">
        <w:trPr>
          <w:trHeight w:val="184"/>
        </w:trPr>
        <w:tc>
          <w:tcPr>
            <w:tcW w:w="9180" w:type="dxa"/>
          </w:tcPr>
          <w:p w:rsidR="00881DB1" w:rsidRDefault="00881D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3. Настоящее постановление подлежит официальному опубликованию в официальном периодическом печатном издании газете «Районные вести» и на официальном сайте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Новокривошеинское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сельское поселение  в информационно - телекоммуникационной сети «Интернет» по адресу: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http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//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 w:eastAsia="en-US"/>
                </w:rPr>
                <w:t>novokriv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 w:eastAsia="en-US"/>
                </w:rPr>
                <w:t>tomsk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 w:eastAsia="en-US"/>
                </w:rPr>
                <w:t>gov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 w:eastAsia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81DB1" w:rsidRDefault="00881D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Настоящее постановление вступает в силу с 01.01.2018 года, но не ранее его официального опубликования.</w:t>
            </w:r>
          </w:p>
          <w:p w:rsidR="00881DB1" w:rsidRDefault="00881D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5.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исполнением настоящего постановления оставляю за  собой. </w:t>
            </w:r>
          </w:p>
          <w:p w:rsidR="00881DB1" w:rsidRDefault="00881DB1">
            <w:pPr>
              <w:pStyle w:val="Default"/>
              <w:spacing w:line="276" w:lineRule="auto"/>
              <w:jc w:val="both"/>
            </w:pPr>
          </w:p>
          <w:p w:rsidR="00881DB1" w:rsidRDefault="00881D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Новокривошеинского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И.Г.Куксенок</w:t>
            </w:r>
            <w:proofErr w:type="spellEnd"/>
          </w:p>
          <w:p w:rsidR="00881DB1" w:rsidRDefault="00881D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(Глава Администрации)</w:t>
            </w:r>
          </w:p>
          <w:p w:rsidR="00881DB1" w:rsidRDefault="00881DB1">
            <w:pPr>
              <w:pStyle w:val="Default"/>
              <w:spacing w:line="276" w:lineRule="auto"/>
              <w:jc w:val="both"/>
            </w:pPr>
          </w:p>
        </w:tc>
        <w:tc>
          <w:tcPr>
            <w:tcW w:w="3584" w:type="dxa"/>
          </w:tcPr>
          <w:p w:rsidR="00881DB1" w:rsidRDefault="00881DB1">
            <w:pPr>
              <w:pStyle w:val="Default"/>
              <w:spacing w:line="276" w:lineRule="auto"/>
              <w:jc w:val="both"/>
            </w:pPr>
          </w:p>
        </w:tc>
      </w:tr>
    </w:tbl>
    <w:p w:rsidR="00881DB1" w:rsidRDefault="00881DB1" w:rsidP="00881D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Фадина Т.М.                 </w:t>
      </w:r>
    </w:p>
    <w:p w:rsidR="00881DB1" w:rsidRDefault="00881DB1" w:rsidP="00881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47433</w:t>
      </w:r>
    </w:p>
    <w:p w:rsidR="00881DB1" w:rsidRDefault="00881DB1" w:rsidP="00881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Прокуратура</w:t>
      </w:r>
    </w:p>
    <w:p w:rsidR="00881DB1" w:rsidRDefault="00881DB1" w:rsidP="00881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Фадина Т.М.</w:t>
      </w:r>
    </w:p>
    <w:p w:rsidR="00881DB1" w:rsidRDefault="00881DB1" w:rsidP="00881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дело</w:t>
      </w:r>
    </w:p>
    <w:p w:rsidR="00881DB1" w:rsidRDefault="00881DB1" w:rsidP="00881DB1">
      <w:pPr>
        <w:pStyle w:val="Default"/>
      </w:pPr>
    </w:p>
    <w:p w:rsidR="00881DB1" w:rsidRDefault="00881DB1" w:rsidP="00881DB1">
      <w:pPr>
        <w:pStyle w:val="Default"/>
        <w:jc w:val="right"/>
      </w:pPr>
      <w:r>
        <w:lastRenderedPageBreak/>
        <w:t xml:space="preserve">Приложение </w:t>
      </w:r>
    </w:p>
    <w:p w:rsidR="00881DB1" w:rsidRDefault="00881DB1" w:rsidP="00881DB1">
      <w:pPr>
        <w:pStyle w:val="Default"/>
        <w:jc w:val="right"/>
      </w:pPr>
      <w:r>
        <w:t xml:space="preserve">к постановлению Администрации  </w:t>
      </w:r>
    </w:p>
    <w:p w:rsidR="00881DB1" w:rsidRDefault="00881DB1" w:rsidP="00881DB1">
      <w:pPr>
        <w:pStyle w:val="Default"/>
        <w:jc w:val="right"/>
      </w:pPr>
      <w:proofErr w:type="spellStart"/>
      <w:r>
        <w:t>Новокривошеинского</w:t>
      </w:r>
      <w:proofErr w:type="spellEnd"/>
      <w:r>
        <w:t xml:space="preserve"> сельского поселения </w:t>
      </w:r>
    </w:p>
    <w:p w:rsidR="00881DB1" w:rsidRDefault="00881DB1" w:rsidP="00881DB1">
      <w:pPr>
        <w:pStyle w:val="Default"/>
        <w:jc w:val="center"/>
      </w:pPr>
      <w:r>
        <w:t xml:space="preserve">                                                                                                           № 90 от 21. 11. 2017  </w:t>
      </w:r>
    </w:p>
    <w:p w:rsidR="00881DB1" w:rsidRDefault="00881DB1" w:rsidP="00881DB1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Положение об установлении   размера платы за пользование жилым помещением </w:t>
      </w:r>
    </w:p>
    <w:p w:rsidR="00881DB1" w:rsidRDefault="00881DB1" w:rsidP="00881DB1">
      <w:pPr>
        <w:pStyle w:val="Default"/>
        <w:jc w:val="center"/>
        <w:rPr>
          <w:b/>
        </w:rPr>
      </w:pPr>
      <w:r>
        <w:rPr>
          <w:b/>
          <w:bCs/>
        </w:rPr>
        <w:t xml:space="preserve">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муниципального образования </w:t>
      </w:r>
      <w:proofErr w:type="spellStart"/>
      <w:r>
        <w:rPr>
          <w:b/>
          <w:bCs/>
        </w:rPr>
        <w:t>Новокривошеинское</w:t>
      </w:r>
      <w:proofErr w:type="spellEnd"/>
      <w:r>
        <w:rPr>
          <w:b/>
          <w:bCs/>
        </w:rPr>
        <w:t xml:space="preserve"> сельское поселение </w:t>
      </w:r>
    </w:p>
    <w:p w:rsidR="00881DB1" w:rsidRDefault="00881DB1" w:rsidP="00881DB1">
      <w:pPr>
        <w:pStyle w:val="Default"/>
        <w:jc w:val="center"/>
        <w:rPr>
          <w:b/>
          <w:bCs/>
        </w:rPr>
      </w:pPr>
    </w:p>
    <w:p w:rsidR="00881DB1" w:rsidRDefault="00881DB1" w:rsidP="00881DB1">
      <w:pPr>
        <w:pStyle w:val="Default"/>
        <w:ind w:left="360"/>
        <w:jc w:val="center"/>
        <w:rPr>
          <w:b/>
          <w:bCs/>
        </w:rPr>
      </w:pPr>
      <w:r>
        <w:rPr>
          <w:b/>
          <w:bCs/>
        </w:rPr>
        <w:t>1. Общие положения</w:t>
      </w:r>
    </w:p>
    <w:p w:rsidR="00881DB1" w:rsidRDefault="00881DB1" w:rsidP="00881DB1">
      <w:pPr>
        <w:pStyle w:val="Default"/>
        <w:jc w:val="both"/>
        <w:rPr>
          <w:bCs/>
        </w:rPr>
      </w:pPr>
      <w:r>
        <w:rPr>
          <w:bCs/>
        </w:rPr>
        <w:t xml:space="preserve">             1.1. </w:t>
      </w:r>
      <w:proofErr w:type="gramStart"/>
      <w:r>
        <w:rPr>
          <w:bCs/>
        </w:rPr>
        <w:t xml:space="preserve">Настоящее Положение об установлении   размера платы за пользование жилым помещением (далее – платы за наем) 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муниципального образования </w:t>
      </w:r>
      <w:proofErr w:type="spellStart"/>
      <w:r>
        <w:rPr>
          <w:bCs/>
        </w:rPr>
        <w:t>Новокривошеинское</w:t>
      </w:r>
      <w:proofErr w:type="spellEnd"/>
      <w:r>
        <w:rPr>
          <w:bCs/>
        </w:rPr>
        <w:t xml:space="preserve"> сельское поселение определяет порядок расчета размера платы за наем в соответствии со статьей 156 Жилищного кодекса Российской Федерации.</w:t>
      </w:r>
      <w:proofErr w:type="gramEnd"/>
    </w:p>
    <w:p w:rsidR="00881DB1" w:rsidRDefault="00881DB1" w:rsidP="00881DB1">
      <w:pPr>
        <w:pStyle w:val="Default"/>
        <w:jc w:val="both"/>
        <w:rPr>
          <w:bCs/>
        </w:rPr>
      </w:pPr>
      <w:r>
        <w:rPr>
          <w:bCs/>
        </w:rPr>
        <w:t xml:space="preserve">             1.2. При установлении размера платы за наем жилого помещения  необходимо учитывать положения части 5 статьи 156 Жилищного кодекса Российской Федерации, согласно которым установление размера платы за наем жилого помещения не должно приводить к возникновению у нанимателя жилого помещения права на субсидию на оплату жилого помещения и коммунальных услуг.</w:t>
      </w:r>
    </w:p>
    <w:p w:rsidR="00881DB1" w:rsidRDefault="00881DB1" w:rsidP="00881DB1">
      <w:pPr>
        <w:pStyle w:val="Default"/>
        <w:ind w:left="360"/>
        <w:rPr>
          <w:bCs/>
        </w:rPr>
      </w:pPr>
    </w:p>
    <w:p w:rsidR="00881DB1" w:rsidRDefault="00881DB1" w:rsidP="00881DB1">
      <w:pPr>
        <w:pStyle w:val="Default"/>
        <w:jc w:val="center"/>
        <w:rPr>
          <w:b/>
          <w:bCs/>
        </w:rPr>
      </w:pPr>
      <w:r>
        <w:rPr>
          <w:b/>
          <w:bCs/>
          <w:lang w:val="en-US"/>
        </w:rPr>
        <w:t>II</w:t>
      </w:r>
      <w:r>
        <w:rPr>
          <w:b/>
          <w:bCs/>
        </w:rPr>
        <w:t xml:space="preserve">. Размер платы за наем жилого помещения </w:t>
      </w:r>
    </w:p>
    <w:p w:rsidR="00881DB1" w:rsidRDefault="00881DB1" w:rsidP="00881DB1">
      <w:pPr>
        <w:pStyle w:val="Default"/>
        <w:jc w:val="center"/>
      </w:pPr>
    </w:p>
    <w:p w:rsidR="00881DB1" w:rsidRDefault="00881DB1" w:rsidP="00881DB1">
      <w:pPr>
        <w:pStyle w:val="Default"/>
        <w:ind w:firstLine="851"/>
        <w:jc w:val="both"/>
      </w:pPr>
      <w:r>
        <w:t xml:space="preserve">2.1. Размер платы за наем j-ого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фонда, определяется по формуле 1: </w:t>
      </w:r>
    </w:p>
    <w:p w:rsidR="00881DB1" w:rsidRDefault="00881DB1" w:rsidP="00881DB1">
      <w:pPr>
        <w:pStyle w:val="Default"/>
        <w:ind w:firstLine="851"/>
        <w:jc w:val="both"/>
      </w:pPr>
      <w:r>
        <w:t xml:space="preserve">Формула 1 </w:t>
      </w:r>
    </w:p>
    <w:p w:rsidR="00881DB1" w:rsidRDefault="00881DB1" w:rsidP="00881DB1">
      <w:pPr>
        <w:pStyle w:val="Default"/>
        <w:ind w:firstLine="851"/>
        <w:jc w:val="both"/>
      </w:pPr>
      <w:r>
        <w:t>П</w:t>
      </w:r>
      <w:proofErr w:type="spellStart"/>
      <w:r>
        <w:rPr>
          <w:position w:val="-8"/>
          <w:vertAlign w:val="subscript"/>
        </w:rPr>
        <w:t>н</w:t>
      </w:r>
      <w:proofErr w:type="gramStart"/>
      <w:r>
        <w:rPr>
          <w:position w:val="-8"/>
          <w:vertAlign w:val="subscript"/>
        </w:rPr>
        <w:t>j</w:t>
      </w:r>
      <w:proofErr w:type="spellEnd"/>
      <w:proofErr w:type="gramEnd"/>
      <w:r>
        <w:t>= Н</w:t>
      </w:r>
      <w:r>
        <w:rPr>
          <w:position w:val="-8"/>
          <w:vertAlign w:val="subscript"/>
        </w:rPr>
        <w:t xml:space="preserve">б </w:t>
      </w:r>
      <w:r>
        <w:t>* К</w:t>
      </w:r>
      <w:proofErr w:type="spellStart"/>
      <w:r>
        <w:rPr>
          <w:position w:val="-8"/>
          <w:vertAlign w:val="subscript"/>
        </w:rPr>
        <w:t>j</w:t>
      </w:r>
      <w:proofErr w:type="spellEnd"/>
      <w:r>
        <w:rPr>
          <w:position w:val="-8"/>
          <w:vertAlign w:val="subscript"/>
        </w:rPr>
        <w:t xml:space="preserve"> </w:t>
      </w:r>
      <w:r>
        <w:t>* К</w:t>
      </w:r>
      <w:r>
        <w:rPr>
          <w:position w:val="-8"/>
          <w:vertAlign w:val="subscript"/>
        </w:rPr>
        <w:t xml:space="preserve">с </w:t>
      </w:r>
      <w:r>
        <w:t>* П</w:t>
      </w:r>
      <w:proofErr w:type="spellStart"/>
      <w:r>
        <w:rPr>
          <w:position w:val="-8"/>
          <w:vertAlign w:val="subscript"/>
        </w:rPr>
        <w:t>j</w:t>
      </w:r>
      <w:proofErr w:type="spellEnd"/>
      <w:r>
        <w:t xml:space="preserve">, где </w:t>
      </w:r>
    </w:p>
    <w:p w:rsidR="00881DB1" w:rsidRDefault="00881DB1" w:rsidP="00881DB1">
      <w:pPr>
        <w:pStyle w:val="Default"/>
        <w:ind w:firstLine="851"/>
        <w:jc w:val="both"/>
      </w:pPr>
      <w:r>
        <w:t>П</w:t>
      </w:r>
      <w:proofErr w:type="spellStart"/>
      <w:r>
        <w:rPr>
          <w:position w:val="-8"/>
          <w:vertAlign w:val="subscript"/>
        </w:rPr>
        <w:t>н</w:t>
      </w:r>
      <w:proofErr w:type="gramStart"/>
      <w:r>
        <w:rPr>
          <w:position w:val="-8"/>
          <w:vertAlign w:val="subscript"/>
        </w:rPr>
        <w:t>j</w:t>
      </w:r>
      <w:proofErr w:type="spellEnd"/>
      <w:proofErr w:type="gramEnd"/>
      <w:r>
        <w:t xml:space="preserve">- размер платы за наем j-ого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фонда; </w:t>
      </w:r>
    </w:p>
    <w:p w:rsidR="00881DB1" w:rsidRDefault="00881DB1" w:rsidP="00881DB1">
      <w:pPr>
        <w:pStyle w:val="Default"/>
        <w:ind w:firstLine="851"/>
        <w:jc w:val="both"/>
      </w:pPr>
      <w:r>
        <w:t>Н</w:t>
      </w:r>
      <w:r>
        <w:rPr>
          <w:position w:val="-8"/>
          <w:vertAlign w:val="subscript"/>
        </w:rPr>
        <w:t xml:space="preserve">б </w:t>
      </w:r>
      <w:r>
        <w:t xml:space="preserve">- базовый размер платы за наем жилого помещения; </w:t>
      </w:r>
    </w:p>
    <w:p w:rsidR="00881DB1" w:rsidRDefault="00881DB1" w:rsidP="00881DB1">
      <w:pPr>
        <w:pStyle w:val="Default"/>
        <w:ind w:firstLine="851"/>
        <w:jc w:val="both"/>
      </w:pPr>
      <w:r>
        <w:t>К</w:t>
      </w:r>
      <w:proofErr w:type="spellStart"/>
      <w:proofErr w:type="gramStart"/>
      <w:r>
        <w:rPr>
          <w:position w:val="-8"/>
          <w:vertAlign w:val="subscript"/>
        </w:rPr>
        <w:t>j</w:t>
      </w:r>
      <w:proofErr w:type="spellEnd"/>
      <w:proofErr w:type="gramEnd"/>
      <w:r>
        <w:t xml:space="preserve">- коэффициент, характеризующий качество и благоустройство жилого помещения, месторасположение дома; </w:t>
      </w:r>
    </w:p>
    <w:p w:rsidR="00881DB1" w:rsidRDefault="00881DB1" w:rsidP="00881DB1">
      <w:pPr>
        <w:pStyle w:val="Default"/>
        <w:ind w:firstLine="851"/>
        <w:jc w:val="both"/>
      </w:pPr>
      <w:r>
        <w:t>К</w:t>
      </w:r>
      <w:r>
        <w:rPr>
          <w:position w:val="-8"/>
          <w:vertAlign w:val="subscript"/>
        </w:rPr>
        <w:t xml:space="preserve">с </w:t>
      </w:r>
      <w:r>
        <w:t xml:space="preserve">- коэффициент соответствия платы; </w:t>
      </w:r>
    </w:p>
    <w:p w:rsidR="00881DB1" w:rsidRDefault="00881DB1" w:rsidP="00881DB1">
      <w:pPr>
        <w:pStyle w:val="Default"/>
        <w:ind w:firstLine="851"/>
        <w:jc w:val="both"/>
      </w:pPr>
      <w:r>
        <w:t>П</w:t>
      </w:r>
      <w:proofErr w:type="spellStart"/>
      <w:proofErr w:type="gramStart"/>
      <w:r>
        <w:rPr>
          <w:position w:val="-8"/>
          <w:vertAlign w:val="subscript"/>
        </w:rPr>
        <w:t>j</w:t>
      </w:r>
      <w:proofErr w:type="spellEnd"/>
      <w:proofErr w:type="gramEnd"/>
      <w:r>
        <w:t xml:space="preserve">- общая площадь j-ого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 (кв. м). </w:t>
      </w:r>
    </w:p>
    <w:p w:rsidR="00881DB1" w:rsidRDefault="00881DB1" w:rsidP="00881DB1">
      <w:pPr>
        <w:pStyle w:val="Default"/>
        <w:jc w:val="both"/>
      </w:pPr>
      <w:r>
        <w:t xml:space="preserve">              2.2. К</w:t>
      </w:r>
      <w:r>
        <w:rPr>
          <w:position w:val="-8"/>
          <w:vertAlign w:val="subscript"/>
        </w:rPr>
        <w:t xml:space="preserve">с </w:t>
      </w:r>
      <w:r>
        <w:t xml:space="preserve">- коэффициент соответствия платы </w:t>
      </w:r>
    </w:p>
    <w:p w:rsidR="00881DB1" w:rsidRDefault="00881DB1" w:rsidP="00881DB1">
      <w:pPr>
        <w:pStyle w:val="Default"/>
        <w:ind w:firstLine="851"/>
        <w:jc w:val="both"/>
      </w:pPr>
      <w:r>
        <w:t>Величина коэффициента соответствия платы</w:t>
      </w:r>
      <w:r>
        <w:rPr>
          <w:position w:val="-8"/>
          <w:vertAlign w:val="subscript"/>
        </w:rPr>
        <w:t xml:space="preserve"> </w:t>
      </w:r>
      <w:r>
        <w:t>устанавливается органом местного самоуправления исходя из социально-экономических условий в  муниципальном образовании, в интервале [0;1]. При этом  К</w:t>
      </w:r>
      <w:r>
        <w:rPr>
          <w:position w:val="-8"/>
          <w:vertAlign w:val="subscript"/>
        </w:rPr>
        <w:t>с</w:t>
      </w:r>
      <w:r>
        <w:t xml:space="preserve"> может быть </w:t>
      </w:r>
      <w:proofErr w:type="gramStart"/>
      <w:r>
        <w:t>установлен</w:t>
      </w:r>
      <w:proofErr w:type="gramEnd"/>
      <w:r>
        <w:t xml:space="preserve"> как единым для всех граждан, проживающих в данном муниципальном образовании, так и дифференцированно для отдельных категорий граждан, имеющих право на получение социальной поддержки, определенных федеральными законами, указами Президента Российской Федерации, постановлениями Правительства Российской Федерации или законами Томской области.</w:t>
      </w:r>
    </w:p>
    <w:p w:rsidR="00881DB1" w:rsidRDefault="00881DB1" w:rsidP="00881DB1">
      <w:pPr>
        <w:pStyle w:val="Default"/>
        <w:ind w:firstLine="851"/>
        <w:jc w:val="both"/>
      </w:pPr>
      <w:r>
        <w:t>К</w:t>
      </w:r>
      <w:r>
        <w:rPr>
          <w:position w:val="-8"/>
          <w:vertAlign w:val="subscript"/>
        </w:rPr>
        <w:t xml:space="preserve">с </w:t>
      </w:r>
      <w:r>
        <w:t xml:space="preserve">= 0 – для граждан, зарегистрированных в жилых домах с физическим износом более 65% (деревянные дома) и 70% (шлакоблочные и кирпичные дома). </w:t>
      </w:r>
    </w:p>
    <w:p w:rsidR="00881DB1" w:rsidRDefault="00881DB1" w:rsidP="00881D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Для остальных категорий граждан величина Кс устанавливается 0,2. </w:t>
      </w:r>
    </w:p>
    <w:p w:rsidR="00881DB1" w:rsidRDefault="00881DB1" w:rsidP="00881DB1">
      <w:pPr>
        <w:pStyle w:val="Default"/>
        <w:ind w:firstLine="851"/>
        <w:jc w:val="center"/>
        <w:rPr>
          <w:b/>
          <w:bCs/>
        </w:rPr>
      </w:pPr>
      <w:r>
        <w:rPr>
          <w:b/>
          <w:bCs/>
        </w:rPr>
        <w:t>II</w:t>
      </w:r>
      <w:r>
        <w:rPr>
          <w:b/>
          <w:bCs/>
          <w:lang w:val="en-US"/>
        </w:rPr>
        <w:t>I</w:t>
      </w:r>
      <w:r>
        <w:rPr>
          <w:b/>
          <w:bCs/>
        </w:rPr>
        <w:t>. Базовый размер платы за наем жилого помещения</w:t>
      </w:r>
    </w:p>
    <w:p w:rsidR="00881DB1" w:rsidRDefault="00881DB1" w:rsidP="00881DB1">
      <w:pPr>
        <w:pStyle w:val="Default"/>
        <w:ind w:firstLine="851"/>
        <w:jc w:val="center"/>
      </w:pPr>
    </w:p>
    <w:p w:rsidR="00881DB1" w:rsidRDefault="00881DB1" w:rsidP="00881DB1">
      <w:pPr>
        <w:pStyle w:val="Default"/>
        <w:jc w:val="both"/>
      </w:pPr>
      <w:r>
        <w:t xml:space="preserve">              3.1. Базовый размер платы за наем жилого помещения определяется по формуле 2: </w:t>
      </w:r>
    </w:p>
    <w:p w:rsidR="00881DB1" w:rsidRDefault="00881DB1" w:rsidP="00881DB1">
      <w:pPr>
        <w:pStyle w:val="Default"/>
        <w:ind w:firstLine="851"/>
        <w:jc w:val="both"/>
      </w:pPr>
      <w:r>
        <w:t xml:space="preserve">Формула 2 </w:t>
      </w:r>
    </w:p>
    <w:p w:rsidR="00881DB1" w:rsidRDefault="00881DB1" w:rsidP="00881DB1">
      <w:pPr>
        <w:pStyle w:val="Default"/>
        <w:ind w:firstLine="851"/>
        <w:jc w:val="both"/>
      </w:pPr>
      <w:r>
        <w:t>Н</w:t>
      </w:r>
      <w:r>
        <w:rPr>
          <w:position w:val="-8"/>
          <w:vertAlign w:val="subscript"/>
        </w:rPr>
        <w:t xml:space="preserve">Б </w:t>
      </w:r>
      <w:r>
        <w:t>= СР</w:t>
      </w:r>
      <w:r>
        <w:rPr>
          <w:position w:val="-8"/>
          <w:vertAlign w:val="subscript"/>
        </w:rPr>
        <w:t xml:space="preserve">с </w:t>
      </w:r>
      <w:r>
        <w:t xml:space="preserve">* 0,001, где </w:t>
      </w:r>
    </w:p>
    <w:p w:rsidR="00881DB1" w:rsidRDefault="00881DB1" w:rsidP="00881DB1">
      <w:pPr>
        <w:pStyle w:val="Default"/>
        <w:ind w:firstLine="851"/>
        <w:jc w:val="both"/>
      </w:pPr>
      <w:r>
        <w:t>Н</w:t>
      </w:r>
      <w:r>
        <w:rPr>
          <w:position w:val="-8"/>
          <w:vertAlign w:val="subscript"/>
        </w:rPr>
        <w:t xml:space="preserve">Б </w:t>
      </w:r>
      <w:r>
        <w:t xml:space="preserve">- базовый размер платы за наем жилого помещения; </w:t>
      </w:r>
    </w:p>
    <w:p w:rsidR="00881DB1" w:rsidRDefault="00881DB1" w:rsidP="00881DB1">
      <w:pPr>
        <w:pStyle w:val="Default"/>
        <w:ind w:firstLine="851"/>
        <w:jc w:val="both"/>
        <w:rPr>
          <w:b/>
        </w:rPr>
      </w:pPr>
      <w:r>
        <w:t>СР</w:t>
      </w:r>
      <w:r>
        <w:rPr>
          <w:position w:val="-8"/>
          <w:vertAlign w:val="subscript"/>
        </w:rPr>
        <w:t>с</w:t>
      </w:r>
      <w:r>
        <w:rPr>
          <w:b/>
          <w:position w:val="-8"/>
          <w:vertAlign w:val="subscript"/>
        </w:rPr>
        <w:t xml:space="preserve"> </w:t>
      </w:r>
      <w:r>
        <w:rPr>
          <w:color w:val="2D2D2D"/>
          <w:spacing w:val="2"/>
        </w:rPr>
        <w:t xml:space="preserve"> - средняя цена 1 кв</w:t>
      </w:r>
      <w:proofErr w:type="gramStart"/>
      <w:r>
        <w:rPr>
          <w:color w:val="2D2D2D"/>
          <w:spacing w:val="2"/>
        </w:rPr>
        <w:t>.м</w:t>
      </w:r>
      <w:proofErr w:type="gramEnd"/>
      <w:r>
        <w:rPr>
          <w:color w:val="2D2D2D"/>
          <w:spacing w:val="2"/>
        </w:rPr>
        <w:t xml:space="preserve"> общей площади квартир на вторичном рынке жилья в субъекте Российской Федерации, в котором находится жилое помещение государственного или муниципального жилищного фонда, предоставляемое по договорам социального найма и договорам найма жилых помещений.</w:t>
      </w:r>
    </w:p>
    <w:p w:rsidR="00881DB1" w:rsidRDefault="00881DB1" w:rsidP="00881DB1">
      <w:pPr>
        <w:pStyle w:val="Default"/>
        <w:ind w:firstLine="851"/>
        <w:jc w:val="both"/>
      </w:pPr>
      <w:r>
        <w:t>3.2.</w:t>
      </w:r>
      <w:r>
        <w:rPr>
          <w:color w:val="2D2D2D"/>
          <w:spacing w:val="2"/>
        </w:rPr>
        <w:t xml:space="preserve"> </w:t>
      </w:r>
      <w:proofErr w:type="gramStart"/>
      <w:r>
        <w:rPr>
          <w:color w:val="2D2D2D"/>
          <w:spacing w:val="2"/>
        </w:rPr>
        <w:t>Средняя цена 1 кв.м. общей площади квартир на вторичном рынке жилья в субъекте Российской Федерации, в котором находится жилое помещение государственного или муниципального жилищного фонда, предоставляемое по договорам социального найма и договорам найма жилых помещений, определяется по актуальным данным Федеральной службы государственной статистики, которые размещаются в свободном доступе в Единой межведомственной информационно-статистической системе (ЕМИСС).</w:t>
      </w:r>
      <w:proofErr w:type="gramEnd"/>
      <w:r>
        <w:rPr>
          <w:color w:val="2D2D2D"/>
          <w:spacing w:val="2"/>
        </w:rPr>
        <w:br/>
        <w:t xml:space="preserve">               В случае отсутствия указанной информации по субъекту Российской Федерации используется средняя цена 1 кв</w:t>
      </w:r>
      <w:proofErr w:type="gramStart"/>
      <w:r>
        <w:rPr>
          <w:color w:val="2D2D2D"/>
          <w:spacing w:val="2"/>
        </w:rPr>
        <w:t>.м</w:t>
      </w:r>
      <w:proofErr w:type="gramEnd"/>
      <w:r>
        <w:rPr>
          <w:color w:val="2D2D2D"/>
          <w:spacing w:val="2"/>
        </w:rPr>
        <w:t xml:space="preserve"> общей площади квартир на вторичном рынке жилья по федеральному округу, в который входит этот субъект Российской Федерации.</w:t>
      </w:r>
    </w:p>
    <w:p w:rsidR="00881DB1" w:rsidRDefault="00881DB1" w:rsidP="00881DB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b/>
          <w:bCs/>
        </w:rPr>
        <w:t xml:space="preserve">               I</w:t>
      </w:r>
      <w:r>
        <w:rPr>
          <w:b/>
          <w:bCs/>
          <w:lang w:val="en-US"/>
        </w:rPr>
        <w:t>V</w:t>
      </w:r>
      <w:r>
        <w:rPr>
          <w:b/>
          <w:bCs/>
        </w:rPr>
        <w:t>. Коэффициент, характеризующий качество и благоустройство жилого помещения, месторасположение дома</w:t>
      </w:r>
    </w:p>
    <w:p w:rsidR="00881DB1" w:rsidRDefault="00881DB1" w:rsidP="00881DB1">
      <w:pPr>
        <w:pStyle w:val="Default"/>
        <w:ind w:firstLine="851"/>
        <w:jc w:val="both"/>
        <w:rPr>
          <w:b/>
          <w:bCs/>
        </w:rPr>
      </w:pPr>
    </w:p>
    <w:p w:rsidR="00881DB1" w:rsidRDefault="00881DB1" w:rsidP="00881DB1">
      <w:pPr>
        <w:pStyle w:val="Default"/>
        <w:ind w:firstLine="851"/>
        <w:jc w:val="both"/>
      </w:pPr>
      <w:r>
        <w:t xml:space="preserve">4.1. 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дома. </w:t>
      </w:r>
    </w:p>
    <w:p w:rsidR="00881DB1" w:rsidRDefault="00881DB1" w:rsidP="00881DB1">
      <w:pPr>
        <w:pStyle w:val="Default"/>
        <w:ind w:firstLine="851"/>
        <w:jc w:val="both"/>
      </w:pPr>
      <w:r>
        <w:t>Интегральное значение К</w:t>
      </w:r>
      <w:proofErr w:type="spellStart"/>
      <w:proofErr w:type="gramStart"/>
      <w:r>
        <w:rPr>
          <w:position w:val="-8"/>
          <w:vertAlign w:val="subscript"/>
        </w:rPr>
        <w:t>j</w:t>
      </w:r>
      <w:proofErr w:type="spellEnd"/>
      <w:proofErr w:type="gramEnd"/>
      <w:r>
        <w:t xml:space="preserve">для жилого помещения рассчитывается как средневзвешенное значение показателей по отдельным параметрам по формуле 3: </w:t>
      </w:r>
    </w:p>
    <w:p w:rsidR="00881DB1" w:rsidRDefault="00881DB1" w:rsidP="00881DB1">
      <w:pPr>
        <w:pStyle w:val="Default"/>
        <w:ind w:left="900"/>
        <w:jc w:val="both"/>
      </w:pPr>
      <w:r>
        <w:t>Формула 3</w:t>
      </w:r>
    </w:p>
    <w:p w:rsidR="00881DB1" w:rsidRDefault="00881DB1" w:rsidP="00881DB1">
      <w:pPr>
        <w:pStyle w:val="Default"/>
        <w:ind w:left="900"/>
      </w:pPr>
      <w:r>
        <w:t>К</w:t>
      </w:r>
      <w:proofErr w:type="spellStart"/>
      <w:r>
        <w:rPr>
          <w:position w:val="-8"/>
          <w:vertAlign w:val="subscript"/>
        </w:rPr>
        <w:t>j</w:t>
      </w:r>
      <w:proofErr w:type="spellEnd"/>
      <w:r>
        <w:t xml:space="preserve"> = (К</w:t>
      </w:r>
      <w:r>
        <w:rPr>
          <w:position w:val="-8"/>
          <w:vertAlign w:val="subscript"/>
        </w:rPr>
        <w:t>1</w:t>
      </w:r>
      <w:r>
        <w:t>+ К</w:t>
      </w:r>
      <w:r>
        <w:rPr>
          <w:position w:val="-8"/>
          <w:vertAlign w:val="subscript"/>
        </w:rPr>
        <w:t>2</w:t>
      </w:r>
      <w:r>
        <w:t>+ К</w:t>
      </w:r>
      <w:r>
        <w:rPr>
          <w:position w:val="-8"/>
          <w:vertAlign w:val="subscript"/>
        </w:rPr>
        <w:t>3</w:t>
      </w:r>
      <w:r>
        <w:t>)</w:t>
      </w:r>
      <w:proofErr w:type="gramStart"/>
      <w:r>
        <w:t xml:space="preserve"> :</w:t>
      </w:r>
      <w:proofErr w:type="gramEnd"/>
      <w:r>
        <w:t xml:space="preserve"> 3</w:t>
      </w:r>
    </w:p>
    <w:p w:rsidR="00881DB1" w:rsidRDefault="00881DB1" w:rsidP="00881DB1">
      <w:pPr>
        <w:pStyle w:val="Default"/>
        <w:jc w:val="both"/>
      </w:pPr>
      <w:r>
        <w:t>Значения показателей К</w:t>
      </w:r>
      <w:proofErr w:type="gramStart"/>
      <w:r>
        <w:rPr>
          <w:position w:val="-8"/>
          <w:vertAlign w:val="subscript"/>
        </w:rPr>
        <w:t>1</w:t>
      </w:r>
      <w:proofErr w:type="gramEnd"/>
      <w:r>
        <w:t>- К</w:t>
      </w:r>
      <w:r>
        <w:rPr>
          <w:position w:val="-8"/>
          <w:vertAlign w:val="subscript"/>
        </w:rPr>
        <w:t xml:space="preserve">3 </w:t>
      </w:r>
      <w:r>
        <w:t xml:space="preserve">оцениваются в интервале [0,8; 1,3]. </w:t>
      </w:r>
    </w:p>
    <w:p w:rsidR="00881DB1" w:rsidRDefault="00881DB1" w:rsidP="00881DB1">
      <w:pPr>
        <w:pStyle w:val="Default"/>
        <w:ind w:firstLine="851"/>
        <w:jc w:val="both"/>
      </w:pPr>
      <w:r>
        <w:t>К</w:t>
      </w:r>
      <w:proofErr w:type="spellStart"/>
      <w:proofErr w:type="gramStart"/>
      <w:r>
        <w:rPr>
          <w:position w:val="-8"/>
          <w:vertAlign w:val="subscript"/>
        </w:rPr>
        <w:t>j</w:t>
      </w:r>
      <w:proofErr w:type="spellEnd"/>
      <w:proofErr w:type="gramEnd"/>
      <w:r>
        <w:t xml:space="preserve">- коэффициент, характеризующий качество и благоустройство жилого помещения, месторасположение дома. </w:t>
      </w:r>
    </w:p>
    <w:p w:rsidR="00881DB1" w:rsidRDefault="00881DB1" w:rsidP="00881DB1">
      <w:pPr>
        <w:pStyle w:val="Default"/>
        <w:ind w:firstLine="851"/>
        <w:jc w:val="both"/>
      </w:pPr>
      <w:r>
        <w:t>К</w:t>
      </w:r>
      <w:proofErr w:type="gramStart"/>
      <w:r>
        <w:rPr>
          <w:position w:val="-8"/>
          <w:vertAlign w:val="subscript"/>
        </w:rPr>
        <w:t>1</w:t>
      </w:r>
      <w:proofErr w:type="gramEnd"/>
      <w:r>
        <w:t xml:space="preserve">- коэффициент, характеризующий качество жилого помещения: </w:t>
      </w:r>
    </w:p>
    <w:p w:rsidR="00881DB1" w:rsidRDefault="00881DB1" w:rsidP="00881DB1">
      <w:pPr>
        <w:pStyle w:val="Default"/>
        <w:ind w:firstLine="851"/>
        <w:jc w:val="both"/>
      </w:pPr>
      <w:r>
        <w:t>К</w:t>
      </w:r>
      <w:proofErr w:type="gramStart"/>
      <w:r>
        <w:rPr>
          <w:position w:val="-8"/>
          <w:vertAlign w:val="subscript"/>
        </w:rPr>
        <w:t>1</w:t>
      </w:r>
      <w:proofErr w:type="gramEnd"/>
      <w:r>
        <w:t xml:space="preserve">= 0,8 - для квартир низкого качества (применительно для деревянных, шлакоблочных домов); </w:t>
      </w:r>
    </w:p>
    <w:p w:rsidR="00881DB1" w:rsidRDefault="00881DB1" w:rsidP="00881DB1">
      <w:pPr>
        <w:pStyle w:val="Default"/>
        <w:ind w:firstLine="851"/>
        <w:jc w:val="both"/>
      </w:pPr>
      <w:r>
        <w:t>К</w:t>
      </w:r>
      <w:proofErr w:type="gramStart"/>
      <w:r>
        <w:rPr>
          <w:position w:val="-8"/>
          <w:vertAlign w:val="subscript"/>
        </w:rPr>
        <w:t>1</w:t>
      </w:r>
      <w:proofErr w:type="gramEnd"/>
      <w:r>
        <w:t xml:space="preserve">=1,0 - для квартир среднего качества (применительно для кирпичных, панельных, крупноблочных домов, кроме домов, оборудованных в установленном порядке индивидуальными поквартирными газовыми котлами, после 2000 года постройки); </w:t>
      </w:r>
    </w:p>
    <w:p w:rsidR="00881DB1" w:rsidRDefault="00881DB1" w:rsidP="00881DB1">
      <w:pPr>
        <w:pStyle w:val="Default"/>
        <w:ind w:firstLine="851"/>
        <w:jc w:val="both"/>
      </w:pPr>
      <w:r>
        <w:t>К</w:t>
      </w:r>
      <w:proofErr w:type="gramStart"/>
      <w:r>
        <w:rPr>
          <w:position w:val="-8"/>
          <w:vertAlign w:val="subscript"/>
        </w:rPr>
        <w:t>1</w:t>
      </w:r>
      <w:proofErr w:type="gramEnd"/>
      <w:r>
        <w:t xml:space="preserve">=1,3 - для квартир улучшенного качества (применительно для кирпичных, панельных, крупноблочных домов, оборудованных в установленном порядке индивидуальными поквартирными газовыми котлами, после 2000 года постройки). </w:t>
      </w:r>
    </w:p>
    <w:p w:rsidR="00881DB1" w:rsidRDefault="00881DB1" w:rsidP="00881DB1">
      <w:pPr>
        <w:pStyle w:val="Default"/>
        <w:ind w:firstLine="851"/>
        <w:jc w:val="both"/>
      </w:pPr>
      <w:r>
        <w:t>К</w:t>
      </w:r>
      <w:proofErr w:type="gramStart"/>
      <w:r>
        <w:rPr>
          <w:position w:val="-8"/>
          <w:vertAlign w:val="subscript"/>
        </w:rPr>
        <w:t>2</w:t>
      </w:r>
      <w:proofErr w:type="gramEnd"/>
      <w:r>
        <w:t xml:space="preserve">- коэффициент, характеризующий благоустройство жилого помещения: </w:t>
      </w:r>
    </w:p>
    <w:p w:rsidR="00881DB1" w:rsidRDefault="00881DB1" w:rsidP="00881DB1">
      <w:pPr>
        <w:pStyle w:val="Default"/>
        <w:ind w:firstLine="851"/>
        <w:jc w:val="both"/>
      </w:pPr>
      <w:r>
        <w:lastRenderedPageBreak/>
        <w:t>К</w:t>
      </w:r>
      <w:proofErr w:type="gramStart"/>
      <w:r>
        <w:rPr>
          <w:position w:val="-8"/>
          <w:vertAlign w:val="subscript"/>
        </w:rPr>
        <w:t>2</w:t>
      </w:r>
      <w:proofErr w:type="gramEnd"/>
      <w:r>
        <w:t xml:space="preserve">= 0,8 - дома, не оборудованные централизованным отоплением или поквартирными газовыми котлами в установленном порядке; </w:t>
      </w:r>
    </w:p>
    <w:p w:rsidR="00881DB1" w:rsidRDefault="00881DB1" w:rsidP="00881DB1">
      <w:pPr>
        <w:pStyle w:val="Default"/>
        <w:ind w:firstLine="851"/>
        <w:jc w:val="both"/>
      </w:pPr>
      <w:r>
        <w:t>К</w:t>
      </w:r>
      <w:proofErr w:type="gramStart"/>
      <w:r>
        <w:rPr>
          <w:position w:val="-8"/>
          <w:vertAlign w:val="subscript"/>
        </w:rPr>
        <w:t>2</w:t>
      </w:r>
      <w:proofErr w:type="gramEnd"/>
      <w:r>
        <w:t xml:space="preserve">= 1,0 - дома с централизованным отоплением; </w:t>
      </w:r>
    </w:p>
    <w:p w:rsidR="00881DB1" w:rsidRDefault="00881DB1" w:rsidP="00881DB1">
      <w:pPr>
        <w:pStyle w:val="Default"/>
        <w:ind w:firstLine="851"/>
        <w:jc w:val="both"/>
      </w:pPr>
      <w:r>
        <w:t>К</w:t>
      </w:r>
      <w:proofErr w:type="gramStart"/>
      <w:r>
        <w:rPr>
          <w:position w:val="-8"/>
          <w:vertAlign w:val="subscript"/>
        </w:rPr>
        <w:t>2</w:t>
      </w:r>
      <w:proofErr w:type="gramEnd"/>
      <w:r>
        <w:t>= 1,3 – дома, оборудованные поквартирными газовыми котлами в установленном порядке.</w:t>
      </w:r>
    </w:p>
    <w:p w:rsidR="00881DB1" w:rsidRDefault="00881DB1" w:rsidP="00881DB1">
      <w:pPr>
        <w:pStyle w:val="Default"/>
        <w:ind w:left="900"/>
      </w:pPr>
    </w:p>
    <w:p w:rsidR="00881DB1" w:rsidRDefault="00881DB1" w:rsidP="00881DB1">
      <w:pPr>
        <w:pStyle w:val="Default"/>
        <w:ind w:firstLine="851"/>
        <w:jc w:val="both"/>
      </w:pPr>
      <w:r>
        <w:t>К</w:t>
      </w:r>
      <w:r>
        <w:rPr>
          <w:position w:val="-8"/>
          <w:vertAlign w:val="subscript"/>
        </w:rPr>
        <w:t xml:space="preserve">3 </w:t>
      </w:r>
      <w:r>
        <w:t xml:space="preserve">- коэффициент, характеризующий месторасположение дома: </w:t>
      </w:r>
    </w:p>
    <w:p w:rsidR="00881DB1" w:rsidRDefault="00881DB1" w:rsidP="00881DB1">
      <w:pPr>
        <w:pStyle w:val="Default"/>
        <w:ind w:firstLine="851"/>
        <w:jc w:val="both"/>
      </w:pPr>
      <w:r>
        <w:t>К</w:t>
      </w:r>
      <w:r>
        <w:rPr>
          <w:position w:val="-8"/>
          <w:vertAlign w:val="subscript"/>
        </w:rPr>
        <w:t xml:space="preserve">3 </w:t>
      </w:r>
      <w:r>
        <w:t>= 0,8 - дома, расположенные в с</w:t>
      </w:r>
      <w:proofErr w:type="gramStart"/>
      <w:r>
        <w:t>.М</w:t>
      </w:r>
      <w:proofErr w:type="gramEnd"/>
      <w:r>
        <w:t xml:space="preserve">алиновка, кроме жилых домов, расположенных в центре села Малиновка на улице Рабочая, д.25, д.27; </w:t>
      </w:r>
    </w:p>
    <w:p w:rsidR="00881DB1" w:rsidRDefault="00881DB1" w:rsidP="00881DB1">
      <w:pPr>
        <w:pStyle w:val="Default"/>
        <w:ind w:firstLine="851"/>
        <w:jc w:val="both"/>
      </w:pPr>
      <w:r>
        <w:t>К</w:t>
      </w:r>
      <w:r>
        <w:rPr>
          <w:position w:val="-8"/>
          <w:vertAlign w:val="subscript"/>
        </w:rPr>
        <w:t xml:space="preserve">3 </w:t>
      </w:r>
      <w:r>
        <w:t>= 1,0 – дома, расположенные в центре с</w:t>
      </w:r>
      <w:proofErr w:type="gramStart"/>
      <w:r>
        <w:t>.М</w:t>
      </w:r>
      <w:proofErr w:type="gramEnd"/>
      <w:r>
        <w:t>алиновка на улице Рабочая, д.25, д.27;</w:t>
      </w:r>
    </w:p>
    <w:p w:rsidR="00881DB1" w:rsidRDefault="00881DB1" w:rsidP="00881DB1">
      <w:pPr>
        <w:pStyle w:val="Default"/>
        <w:jc w:val="both"/>
      </w:pPr>
      <w:r>
        <w:t xml:space="preserve">              К</w:t>
      </w:r>
      <w:r>
        <w:rPr>
          <w:position w:val="-8"/>
          <w:vertAlign w:val="subscript"/>
        </w:rPr>
        <w:t xml:space="preserve">3 </w:t>
      </w:r>
      <w:r>
        <w:t xml:space="preserve">= 1,0 – дома, расположенные на территории </w:t>
      </w:r>
      <w:proofErr w:type="spellStart"/>
      <w:r>
        <w:t>с</w:t>
      </w:r>
      <w:proofErr w:type="gramStart"/>
      <w:r>
        <w:t>.Н</w:t>
      </w:r>
      <w:proofErr w:type="gramEnd"/>
      <w:r>
        <w:t>овокривошеино</w:t>
      </w:r>
      <w:proofErr w:type="spellEnd"/>
      <w:r>
        <w:t>.</w:t>
      </w:r>
    </w:p>
    <w:p w:rsidR="00881DB1" w:rsidRDefault="00881DB1" w:rsidP="00881DB1">
      <w:pPr>
        <w:pStyle w:val="Default"/>
        <w:ind w:hanging="49"/>
        <w:jc w:val="both"/>
      </w:pPr>
    </w:p>
    <w:p w:rsidR="00881DB1" w:rsidRDefault="00881DB1" w:rsidP="00881D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1DB1" w:rsidRDefault="00881DB1" w:rsidP="00881D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1DB1" w:rsidRDefault="00881DB1" w:rsidP="00881D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1DB1" w:rsidRDefault="00881DB1" w:rsidP="00881D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1DB1" w:rsidRDefault="00881DB1" w:rsidP="00881D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1DB1" w:rsidRDefault="00881DB1" w:rsidP="00881D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1DB1" w:rsidRDefault="00881DB1" w:rsidP="00881D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1DB1" w:rsidRDefault="00881DB1" w:rsidP="00881DB1">
      <w:pPr>
        <w:spacing w:line="240" w:lineRule="auto"/>
      </w:pPr>
    </w:p>
    <w:p w:rsidR="00402A33" w:rsidRDefault="00402A33"/>
    <w:sectPr w:rsidR="00402A33" w:rsidSect="00402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DB1"/>
    <w:rsid w:val="00402A33"/>
    <w:rsid w:val="00881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D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1DB1"/>
    <w:rPr>
      <w:color w:val="0000FF" w:themeColor="hyperlink"/>
      <w:u w:val="single"/>
    </w:rPr>
  </w:style>
  <w:style w:type="paragraph" w:customStyle="1" w:styleId="Default">
    <w:name w:val="Default"/>
    <w:rsid w:val="00881D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881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7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vokriv@toms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1354</Words>
  <Characters>7722</Characters>
  <Application>Microsoft Office Word</Application>
  <DocSecurity>0</DocSecurity>
  <Lines>64</Lines>
  <Paragraphs>18</Paragraphs>
  <ScaleCrop>false</ScaleCrop>
  <Company>DNS</Company>
  <LinksUpToDate>false</LinksUpToDate>
  <CharactersWithSpaces>9058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2017-11-21T08:45:00Z</dcterms:created>
  <dcterms:modified xsi:type="dcterms:W3CDTF">2017-11-21T08:48:00Z</dcterms:modified>
</cp:coreProperties>
</file>