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EB" w:rsidRDefault="006E79EB" w:rsidP="006E79EB">
      <w:pPr>
        <w:jc w:val="center"/>
      </w:pPr>
    </w:p>
    <w:p w:rsidR="006E79EB" w:rsidRDefault="006E79EB" w:rsidP="006E79EB">
      <w:pPr>
        <w:jc w:val="center"/>
      </w:pPr>
      <w:r>
        <w:rPr>
          <w:b/>
        </w:rPr>
        <w:t>СОВЕТ НОВОКРИВОШЕИНСКОГО СЕЛЬСКОГО ПОСЕЛЕНИЯ</w:t>
      </w:r>
    </w:p>
    <w:p w:rsidR="006E79EB" w:rsidRDefault="006E79EB" w:rsidP="006E79EB">
      <w:pPr>
        <w:rPr>
          <w:b/>
        </w:rPr>
      </w:pPr>
    </w:p>
    <w:p w:rsidR="006E79EB" w:rsidRDefault="006E79EB" w:rsidP="006E79EB">
      <w:pPr>
        <w:rPr>
          <w:b/>
        </w:rPr>
      </w:pPr>
      <w:r>
        <w:rPr>
          <w:b/>
        </w:rPr>
        <w:t xml:space="preserve">                                                                      РЕШЕНИЕ</w:t>
      </w:r>
    </w:p>
    <w:p w:rsidR="006E79EB" w:rsidRDefault="006E79EB" w:rsidP="006E79EB">
      <w:pPr>
        <w:rPr>
          <w:b/>
        </w:rPr>
      </w:pPr>
      <w:r>
        <w:t>21.06.2016                                                                                                                  № 170</w:t>
      </w:r>
    </w:p>
    <w:p w:rsidR="006E79EB" w:rsidRDefault="006E79EB" w:rsidP="006E79EB">
      <w:r>
        <w:t xml:space="preserve">                  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6E79EB" w:rsidRDefault="006E79EB" w:rsidP="006E79EB">
      <w:pPr>
        <w:pStyle w:val="1"/>
      </w:pPr>
      <w:r>
        <w:t xml:space="preserve">                                                            </w:t>
      </w:r>
      <w:proofErr w:type="spellStart"/>
      <w:r>
        <w:t>Кривошеинский</w:t>
      </w:r>
      <w:proofErr w:type="spellEnd"/>
      <w:r>
        <w:t xml:space="preserve"> район</w:t>
      </w:r>
    </w:p>
    <w:p w:rsidR="006E79EB" w:rsidRDefault="006E79EB" w:rsidP="006E79EB">
      <w:pPr>
        <w:pStyle w:val="2"/>
      </w:pPr>
      <w:r>
        <w:t>Томская область</w:t>
      </w:r>
    </w:p>
    <w:p w:rsidR="006E79EB" w:rsidRDefault="006E79EB" w:rsidP="006E79EB">
      <w:pPr>
        <w:jc w:val="center"/>
      </w:pPr>
    </w:p>
    <w:p w:rsidR="006E79EB" w:rsidRDefault="006E79EB" w:rsidP="006E79EB">
      <w:pPr>
        <w:tabs>
          <w:tab w:val="left" w:pos="0"/>
        </w:tabs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EB" w:rsidRDefault="006E79EB" w:rsidP="006E79EB">
      <w:pPr>
        <w:autoSpaceDE w:val="0"/>
        <w:autoSpaceDN w:val="0"/>
        <w:adjustRightInd w:val="0"/>
        <w:jc w:val="center"/>
        <w:outlineLvl w:val="1"/>
      </w:pPr>
      <w:r>
        <w:t>О внесении изменений в решение</w:t>
      </w:r>
    </w:p>
    <w:p w:rsidR="006E79EB" w:rsidRDefault="006E79EB" w:rsidP="006E79EB">
      <w:pPr>
        <w:autoSpaceDE w:val="0"/>
        <w:autoSpaceDN w:val="0"/>
        <w:adjustRightInd w:val="0"/>
        <w:jc w:val="center"/>
        <w:outlineLvl w:val="1"/>
      </w:pPr>
      <w:r>
        <w:t xml:space="preserve">Совета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6E79EB" w:rsidRDefault="006E79EB" w:rsidP="006E79EB">
      <w:pPr>
        <w:autoSpaceDE w:val="0"/>
        <w:autoSpaceDN w:val="0"/>
        <w:adjustRightInd w:val="0"/>
        <w:jc w:val="center"/>
        <w:outlineLvl w:val="1"/>
      </w:pPr>
      <w:r>
        <w:t>от 11.07.2011 № 177 «О земельном налоге»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1"/>
      </w:pPr>
    </w:p>
    <w:p w:rsidR="006E79EB" w:rsidRDefault="006E79EB" w:rsidP="006E79E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целях приведения в соответствие с действующим законодательством Совет </w:t>
      </w:r>
      <w:proofErr w:type="spellStart"/>
      <w:r>
        <w:t>Новокривошеинского</w:t>
      </w:r>
      <w:proofErr w:type="spellEnd"/>
      <w:r>
        <w:t xml:space="preserve"> сельского поселения решил: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1"/>
      </w:pPr>
      <w:r>
        <w:t xml:space="preserve">        1.  Внести изменения в Решение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11 июля 2011 № 177 «О земельном налоге»:</w:t>
      </w:r>
    </w:p>
    <w:p w:rsidR="006E79EB" w:rsidRDefault="006E79EB" w:rsidP="006E79EB">
      <w:pPr>
        <w:autoSpaceDE w:val="0"/>
        <w:autoSpaceDN w:val="0"/>
        <w:adjustRightInd w:val="0"/>
        <w:ind w:firstLine="540"/>
        <w:jc w:val="both"/>
        <w:outlineLvl w:val="1"/>
      </w:pPr>
      <w:r>
        <w:t>1). В разделе III Порядок и сроки уплаты налога</w:t>
      </w:r>
      <w:r>
        <w:rPr>
          <w:b/>
        </w:rPr>
        <w:t xml:space="preserve"> </w:t>
      </w:r>
      <w:r>
        <w:t>подпункт 3.2.2. пункта 3.2. изложить в следующей редакции: «3.2.2. Налог подлежит уплате налогоплательщиками - физическими лицами в срок не позднее 1 декабря года, следующего за истекшим налоговым периодом».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         2). Раздел I</w:t>
      </w:r>
      <w:r>
        <w:rPr>
          <w:lang w:val="en-US"/>
        </w:rPr>
        <w:t>V</w:t>
      </w:r>
      <w:r w:rsidRPr="006E79EB">
        <w:rPr>
          <w:b/>
        </w:rPr>
        <w:t xml:space="preserve"> </w:t>
      </w:r>
      <w:r>
        <w:t>Налоговые льготы. Основания и порядок их применения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ополнить пунктом  4.4. следующего содержания: «4.4. Льгота по налоговым платежам</w:t>
      </w:r>
      <w:r>
        <w:rPr>
          <w:b/>
        </w:rPr>
        <w:t xml:space="preserve"> </w:t>
      </w:r>
      <w:r>
        <w:t>устанавливается субъектам инвестиционной деятельности на период реализации инвестиционного проекта в отношении земельных участков, используемых в целях и на срок реализации инвестиционного проекта, не переданных в доверительное управление, аренду или иное пользование третьим лицам.  Налоговую ставку для субъектов  инвестиционной деятельности установить в размере 0,3 процента от кадастровой оценки  земельных участков».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        2. Настоящее решение  разместить  на официальном сайте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в информационно-телекоммуникационной сети «Интернет» и опубликовать  в официальном печатном издании газете «Районные вести». 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        3.  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с 01.01.2016 года.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 на социально-экономический комитет.</w:t>
      </w:r>
    </w:p>
    <w:p w:rsidR="006E79EB" w:rsidRDefault="006E79EB" w:rsidP="006E79EB">
      <w:pPr>
        <w:autoSpaceDE w:val="0"/>
        <w:autoSpaceDN w:val="0"/>
        <w:adjustRightInd w:val="0"/>
        <w:ind w:firstLine="540"/>
        <w:jc w:val="both"/>
        <w:outlineLvl w:val="1"/>
      </w:pP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Председатель Совета </w:t>
      </w: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</w:t>
      </w:r>
      <w:proofErr w:type="spellStart"/>
      <w:r>
        <w:t>Е.В.Танькова</w:t>
      </w:r>
      <w:proofErr w:type="spellEnd"/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</w:t>
      </w:r>
      <w:proofErr w:type="spellStart"/>
      <w:r>
        <w:t>И.Г.Куксенок</w:t>
      </w:r>
      <w:proofErr w:type="spellEnd"/>
    </w:p>
    <w:p w:rsidR="006E79EB" w:rsidRDefault="006E79EB" w:rsidP="006E79EB">
      <w:pPr>
        <w:autoSpaceDE w:val="0"/>
        <w:autoSpaceDN w:val="0"/>
        <w:adjustRightInd w:val="0"/>
        <w:jc w:val="both"/>
        <w:outlineLvl w:val="0"/>
      </w:pPr>
    </w:p>
    <w:p w:rsidR="006E79EB" w:rsidRDefault="006E79EB" w:rsidP="006E79EB">
      <w:pPr>
        <w:jc w:val="center"/>
        <w:rPr>
          <w:b/>
        </w:rPr>
      </w:pPr>
    </w:p>
    <w:p w:rsidR="006E79EB" w:rsidRDefault="006E79EB" w:rsidP="006E79EB">
      <w:pPr>
        <w:jc w:val="center"/>
        <w:rPr>
          <w:b/>
        </w:rPr>
      </w:pPr>
    </w:p>
    <w:p w:rsidR="006E79EB" w:rsidRDefault="006E79EB" w:rsidP="006E79EB">
      <w:pPr>
        <w:jc w:val="center"/>
        <w:rPr>
          <w:b/>
        </w:rPr>
      </w:pPr>
    </w:p>
    <w:p w:rsidR="006E79EB" w:rsidRDefault="006E79EB" w:rsidP="006E79EB">
      <w:pPr>
        <w:jc w:val="center"/>
        <w:rPr>
          <w:b/>
        </w:rPr>
      </w:pPr>
    </w:p>
    <w:p w:rsidR="006E79EB" w:rsidRDefault="006E79EB" w:rsidP="006E79EB">
      <w:pPr>
        <w:jc w:val="center"/>
        <w:rPr>
          <w:b/>
        </w:rPr>
      </w:pPr>
    </w:p>
    <w:p w:rsidR="00BD3B79" w:rsidRDefault="00BD3B79"/>
    <w:sectPr w:rsidR="00BD3B79" w:rsidSect="00B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EB"/>
    <w:rsid w:val="006E79EB"/>
    <w:rsid w:val="00BD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9EB"/>
    <w:pPr>
      <w:keepNext/>
      <w:widowControl w:val="0"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E79EB"/>
    <w:pPr>
      <w:keepNext/>
      <w:widowControl w:val="0"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7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DNS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2005-12-31T20:07:00Z</dcterms:created>
  <dcterms:modified xsi:type="dcterms:W3CDTF">2005-12-31T20:08:00Z</dcterms:modified>
</cp:coreProperties>
</file>