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CE" w:rsidRDefault="00027FCE" w:rsidP="00027FCE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CE" w:rsidRDefault="00027FCE" w:rsidP="00027FCE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027FCE" w:rsidRDefault="00027FCE" w:rsidP="00027FCE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27FCE" w:rsidRDefault="00027FCE" w:rsidP="00027FCE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05.12.2019                                                                                                                   № </w:t>
      </w:r>
      <w:r w:rsidR="00527DF4">
        <w:rPr>
          <w:sz w:val="26"/>
          <w:szCs w:val="26"/>
        </w:rPr>
        <w:t>120</w:t>
      </w:r>
    </w:p>
    <w:p w:rsidR="00027FCE" w:rsidRDefault="00027FCE" w:rsidP="00027FC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027FCE" w:rsidRDefault="00027FCE" w:rsidP="00027FCE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027FCE" w:rsidRDefault="00027FCE" w:rsidP="00027FCE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027FCE" w:rsidRDefault="00027FCE" w:rsidP="00027F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О приеме в собственность муниципального образования </w:t>
      </w:r>
    </w:p>
    <w:p w:rsidR="00027FCE" w:rsidRDefault="00027FCE" w:rsidP="00027FCE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Новокривошеинское сельское поселение недвижимого имущества (земельные участки)</w:t>
      </w:r>
    </w:p>
    <w:p w:rsidR="00027FCE" w:rsidRDefault="00027FCE" w:rsidP="00027FCE">
      <w:pPr>
        <w:jc w:val="center"/>
        <w:rPr>
          <w:sz w:val="26"/>
          <w:szCs w:val="26"/>
        </w:rPr>
      </w:pP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Новокри</w:t>
      </w:r>
      <w:r w:rsidR="00527DF4">
        <w:rPr>
          <w:sz w:val="26"/>
          <w:szCs w:val="26"/>
        </w:rPr>
        <w:t>вошеинского сельского поселения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ПОСТАНОВЛЯЮ: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Принять  в собственность муниципального образования Новокривошеинское сельское поселение недвижимое имущество (земельные участки):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от 04.10.2019г. (дело № 2-181/19). Выписка из Единого государственного реестра недвижимости об основных характеристиках и зарегистрированных правах на объект недвижимости от 26.11.2018г., запись регистрации 70:09:0000000:17-70/0</w:t>
      </w:r>
      <w:r w:rsidR="00527DF4">
        <w:rPr>
          <w:sz w:val="26"/>
          <w:szCs w:val="26"/>
        </w:rPr>
        <w:t>77/2019-14;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2)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</w:t>
      </w:r>
      <w:proofErr w:type="gramEnd"/>
      <w:r>
        <w:rPr>
          <w:sz w:val="26"/>
          <w:szCs w:val="26"/>
        </w:rPr>
        <w:t xml:space="preserve">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от 04.10.2019г. (дело № 2-185/19). Выписка из Единого государственного реестра недвижимости об основных характеристиках и зарегистрированных правах на объект недвижимости от 26.11.2018г., запись регистрации 70:09:0000000:17-70/077/20</w:t>
      </w:r>
      <w:r w:rsidR="00527DF4">
        <w:rPr>
          <w:sz w:val="26"/>
          <w:szCs w:val="26"/>
        </w:rPr>
        <w:t>19-15;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proofErr w:type="gramStart"/>
      <w:r>
        <w:rPr>
          <w:sz w:val="26"/>
          <w:szCs w:val="26"/>
        </w:rPr>
        <w:t>3)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</w:t>
      </w:r>
      <w:proofErr w:type="gramEnd"/>
      <w:r>
        <w:rPr>
          <w:sz w:val="26"/>
          <w:szCs w:val="26"/>
        </w:rPr>
        <w:t xml:space="preserve">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от 04.10.2019г. (дело № 2-183/19). Выписка из Единого государственного реестра недвижимости об основных характеристиках и зарегистрированных правах на объект недвижимости от 26.11.2018г., запись регистрации </w:t>
      </w:r>
      <w:r w:rsidR="00527DF4">
        <w:rPr>
          <w:sz w:val="26"/>
          <w:szCs w:val="26"/>
        </w:rPr>
        <w:t>70:09:0000000:17-70/077/2019-16;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4)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</w:t>
      </w:r>
      <w:proofErr w:type="gramEnd"/>
      <w:r>
        <w:rPr>
          <w:sz w:val="26"/>
          <w:szCs w:val="26"/>
        </w:rPr>
        <w:t xml:space="preserve">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от 04.10.2019г. (дело № 2-184/19). Выписка из Единого государственного реестра недвижимости об основных характеристиках и зарегистрированных правах на объект недвижимости от 26.11.2018г., запись регистрации </w:t>
      </w:r>
      <w:r w:rsidR="00527DF4">
        <w:rPr>
          <w:sz w:val="26"/>
          <w:szCs w:val="26"/>
        </w:rPr>
        <w:t>70:09:0000000:17-70/077/2019-17;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5)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</w:t>
      </w:r>
      <w:proofErr w:type="gramEnd"/>
      <w:r>
        <w:rPr>
          <w:sz w:val="26"/>
          <w:szCs w:val="26"/>
        </w:rPr>
        <w:t xml:space="preserve">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от 04.10.2019г. (дело № 2-180/19).  Выписка из Единого государственного реестра недвижимости об основных характеристиках и зарегистрированных правах на объект недвижимости от 26.11.2018г., запись регистрации </w:t>
      </w:r>
      <w:r w:rsidR="00527DF4">
        <w:rPr>
          <w:sz w:val="26"/>
          <w:szCs w:val="26"/>
        </w:rPr>
        <w:t>70:09:0000000:17-70/077/2019-18;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6)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</w:t>
      </w:r>
      <w:proofErr w:type="gramEnd"/>
      <w:r>
        <w:rPr>
          <w:sz w:val="26"/>
          <w:szCs w:val="26"/>
        </w:rPr>
        <w:t xml:space="preserve">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от 04.10.2019г. (дело № 2-182/19). Выписка из Единого государственного реестра недвижимости об основных характеристиках и зарегистрированных правах на объект недвижимости от 26.11.2018г., запись регистрации 70:09:0000000:17-70/077/2019-19.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поставить вышеуказанное имущество на баланс Администрации Новокривошеинского сельского поселения.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Специалисту по муниципальной собственности и земельным ресурсам (Фадина Т.М.) внести в реестр объектов муниципального имущества Новокривошеинского сельского поселения вышеуказанные земельные участки.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Настоящее  Постановление </w:t>
      </w:r>
      <w:r w:rsidR="00527DF4">
        <w:rPr>
          <w:sz w:val="26"/>
          <w:szCs w:val="26"/>
        </w:rPr>
        <w:t xml:space="preserve">вступает в силу </w:t>
      </w:r>
      <w:proofErr w:type="gramStart"/>
      <w:r w:rsidR="00527DF4">
        <w:rPr>
          <w:sz w:val="26"/>
          <w:szCs w:val="26"/>
        </w:rPr>
        <w:t>с даты</w:t>
      </w:r>
      <w:proofErr w:type="gramEnd"/>
      <w:r w:rsidR="00527DF4">
        <w:rPr>
          <w:sz w:val="26"/>
          <w:szCs w:val="26"/>
        </w:rPr>
        <w:t xml:space="preserve"> его подписания</w:t>
      </w:r>
      <w:r>
        <w:rPr>
          <w:sz w:val="26"/>
          <w:szCs w:val="26"/>
        </w:rPr>
        <w:t>.</w:t>
      </w:r>
    </w:p>
    <w:p w:rsidR="00027FCE" w:rsidRDefault="00027FCE" w:rsidP="00027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27FCE" w:rsidRDefault="00027FCE" w:rsidP="00027FCE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027FCE" w:rsidRDefault="00027FCE" w:rsidP="00027FCE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</w:t>
      </w:r>
      <w:r w:rsidR="00527DF4">
        <w:rPr>
          <w:color w:val="000000"/>
          <w:spacing w:val="3"/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А.О.</w:t>
      </w:r>
      <w:r w:rsidR="00527DF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027FCE" w:rsidRDefault="00027FCE" w:rsidP="00027FCE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027FCE" w:rsidRDefault="00027FCE" w:rsidP="00027FCE">
      <w:pPr>
        <w:shd w:val="clear" w:color="auto" w:fill="FFFFFF"/>
        <w:rPr>
          <w:sz w:val="26"/>
          <w:szCs w:val="26"/>
        </w:rPr>
      </w:pPr>
    </w:p>
    <w:p w:rsidR="00027FCE" w:rsidRDefault="00027FCE" w:rsidP="00027FCE">
      <w:pPr>
        <w:shd w:val="clear" w:color="auto" w:fill="FFFFFF"/>
        <w:rPr>
          <w:sz w:val="22"/>
          <w:szCs w:val="22"/>
        </w:rPr>
        <w:sectPr w:rsidR="00027FCE" w:rsidSect="00527DF4">
          <w:pgSz w:w="11906" w:h="16838"/>
          <w:pgMar w:top="851" w:right="707" w:bottom="851" w:left="1560" w:header="709" w:footer="709" w:gutter="0"/>
          <w:cols w:space="720"/>
        </w:sectPr>
      </w:pPr>
    </w:p>
    <w:p w:rsidR="001E34E3" w:rsidRDefault="001E34E3"/>
    <w:sectPr w:rsidR="001E34E3" w:rsidSect="00BE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FCE"/>
    <w:rsid w:val="00027FCE"/>
    <w:rsid w:val="001E34E3"/>
    <w:rsid w:val="00527DF4"/>
    <w:rsid w:val="00BE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CE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7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CE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7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5086</Characters>
  <Application>Microsoft Office Word</Application>
  <DocSecurity>0</DocSecurity>
  <Lines>42</Lines>
  <Paragraphs>11</Paragraphs>
  <ScaleCrop>false</ScaleCrop>
  <Company>DNS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2019-12-05T03:29:00Z</dcterms:created>
  <dcterms:modified xsi:type="dcterms:W3CDTF">2019-12-05T10:06:00Z</dcterms:modified>
</cp:coreProperties>
</file>