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23" w:rsidRDefault="00217D23" w:rsidP="00217D2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23B21" w:rsidRDefault="00D23B21" w:rsidP="00D23B2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НОВОКРИВОШЕИНСКОГО СЕЛЬСКОГО ПОСЕЛЕНИЯ</w:t>
      </w:r>
    </w:p>
    <w:p w:rsidR="00D23B21" w:rsidRDefault="00D23B21" w:rsidP="00D23B21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21" w:rsidRDefault="00D23B21" w:rsidP="00D23B2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3B21" w:rsidRDefault="00D23B21" w:rsidP="00D23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Новокривошеино</w:t>
      </w:r>
      <w:proofErr w:type="spellEnd"/>
    </w:p>
    <w:p w:rsidR="00D23B21" w:rsidRDefault="00D23B21" w:rsidP="00D23B21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Кривошеинского района</w:t>
      </w:r>
    </w:p>
    <w:p w:rsidR="00D23B21" w:rsidRDefault="00D23B21" w:rsidP="00D23B21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Томской области</w:t>
      </w:r>
    </w:p>
    <w:p w:rsidR="00D23B21" w:rsidRDefault="00D23B21" w:rsidP="00D23B21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11.07.2011                                                                                              </w:t>
      </w:r>
      <w:r w:rsidR="00BD02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№ 177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земельном налоге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ред. Решения Совета Новокривошеинского сельского поселения   от 18.10.2012 № 5, 19.12.2012 № 15, 01.09.2014 № 104, 20.08.2015 № 137, 21.06.2016 № 170, 05.02.2018 № 31, 14.06.2019 № 112, 26.11.2019 № 130</w:t>
      </w:r>
      <w:r w:rsidR="00517DBA">
        <w:rPr>
          <w:rFonts w:ascii="Times New Roman" w:hAnsi="Times New Roman" w:cs="Times New Roman"/>
          <w:sz w:val="26"/>
          <w:szCs w:val="26"/>
        </w:rPr>
        <w:t xml:space="preserve">, </w:t>
      </w:r>
      <w:r w:rsidR="006639E5">
        <w:rPr>
          <w:rFonts w:ascii="Times New Roman" w:hAnsi="Times New Roman" w:cs="Times New Roman"/>
          <w:sz w:val="26"/>
          <w:szCs w:val="26"/>
        </w:rPr>
        <w:t>29.03</w:t>
      </w:r>
      <w:r w:rsidR="00517DBA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 и Уставом муниципального образования Новокривошеинское сельское поселение Совет Новокривошеинского сельского поселения решил: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Установить на территории муниципального образования Новокривошеинское сельское поселение земельный налог. 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земельном налоге на территории муниципального образования Новокривошеинское сельское поселение согласно приложению.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 дня вступления в силу настоящего решения признать утратившими силу: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24.11.2006 № 73 «Об установлении и введении земельного налога на территории муниципального образования «Новокривошеинское сельское поселение» («Районные вести» от 30.11.2006г.);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13.03.2007 № 103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поселение;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29.04.2008 № 26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03.07.2008г.);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17.06.2008 № 32 «О внесении дополнений в решение Совета Новокривошеинского сельского поселения от 29.04.2008г. № 26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03.07.2008г.)</w:t>
      </w:r>
      <w:proofErr w:type="gramEnd"/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решение Совета Новокривошеинского сельского поселения от 07.08.2008 № 38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01.11.2008г.)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09.03.2010 № 113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10.04.2010г.)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Совета Новокривошеинского сельского поселения от 24.09.2010 № 135 «О внесении изменений в решение Совета Новокривошеинского  сельского поселения от Новокривошеинского 24.11.2006 № 73 «Об утверждении Положения о земельном налоге на территории муниципального образования Новокривошеинское сельское поселение» («Районные вести» от 04.11.2010г.)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Опубликовать настоящее решение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средствах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массовой информации.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Настоящее решение  вступает в силу не ранее чем по истечении одного месяца со дня  официального опубликования  и не ранее 1-го числа очередного налогового периода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ред. Решения от 19.12.2012 № 15)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 на социально-экономический комитет.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И.О.Главы Новокривошеинского  сельского поселения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С.В.Мархонько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Новокривошеинского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Т.Н.Гавар</w:t>
      </w:r>
      <w:proofErr w:type="spellEnd"/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к решению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Новокривошеинского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сельского поселения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11  июля 2011 № 177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земельном налоге на территории муниципального образования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Новокривошеинское сельское поселение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главой 31 Налогового кодекса Российской Федерации определяет на территории Новокривошеинского сельского поселения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ставки</w:t>
      </w:r>
    </w:p>
    <w:p w:rsidR="00D23B21" w:rsidRDefault="00B32AFC" w:rsidP="00B32AFC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3B21">
        <w:rPr>
          <w:rFonts w:ascii="Times New Roman" w:hAnsi="Times New Roman" w:cs="Times New Roman"/>
          <w:sz w:val="24"/>
          <w:szCs w:val="24"/>
        </w:rPr>
        <w:t xml:space="preserve">2.1. Налоговые ставки устанавливаются в следующих </w:t>
      </w:r>
      <w:proofErr w:type="gramStart"/>
      <w:r w:rsidR="00D23B21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="00D23B21">
        <w:rPr>
          <w:rFonts w:ascii="Times New Roman" w:hAnsi="Times New Roman" w:cs="Times New Roman"/>
          <w:sz w:val="24"/>
          <w:szCs w:val="24"/>
        </w:rPr>
        <w:t>:</w:t>
      </w:r>
    </w:p>
    <w:p w:rsidR="00D23B21" w:rsidRDefault="000E3FF6" w:rsidP="00D23B21">
      <w:pPr>
        <w:pStyle w:val="ConsPlusNormal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0,3 процента в отношение</w:t>
      </w:r>
      <w:r w:rsidR="00D23B21">
        <w:rPr>
          <w:rFonts w:ascii="Times New Roman" w:hAnsi="Times New Roman" w:cs="Times New Roman"/>
          <w:sz w:val="24"/>
          <w:szCs w:val="24"/>
        </w:rPr>
        <w:t xml:space="preserve"> земельных участков:</w:t>
      </w:r>
    </w:p>
    <w:p w:rsidR="00D23B21" w:rsidRDefault="00D23B21" w:rsidP="00D23B21">
      <w:pPr>
        <w:pStyle w:val="ConsPlusNormal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отнесенных к землям сельскохозяйственного назначения или к землям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 сельскохозяйственного использования в населенных пунктах и используемых для сельскохозяйственного производства;</w:t>
      </w:r>
    </w:p>
    <w:p w:rsidR="00D23B21" w:rsidRDefault="00D23B21" w:rsidP="00D23B21">
      <w:pPr>
        <w:pStyle w:val="ConsPlusNormal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w:history="1">
        <w:r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history="1">
        <w:r>
          <w:rPr>
            <w:rFonts w:ascii="Times New Roman" w:hAnsi="Times New Roman" w:cs="Times New Roman"/>
            <w:sz w:val="24"/>
            <w:szCs w:val="24"/>
          </w:rPr>
          <w:t>объектами инженерной инфраструктуры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редакции решения от 26.11.2019  № 130)</w:t>
      </w:r>
    </w:p>
    <w:p w:rsidR="00D23B21" w:rsidRDefault="00D23B21" w:rsidP="00D23B21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23B21" w:rsidRDefault="00D23B21" w:rsidP="00D23B21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 w:rsidR="00B32A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редакции решения от 26.11.2019  № 130)</w:t>
      </w:r>
      <w:proofErr w:type="gramEnd"/>
    </w:p>
    <w:p w:rsidR="00D23B21" w:rsidRDefault="00D23B21" w:rsidP="00D23B21">
      <w:pPr>
        <w:pStyle w:val="ConsPlusNormal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history="1">
        <w:r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23B21" w:rsidRDefault="000E3FF6" w:rsidP="00D23B21">
      <w:pPr>
        <w:pStyle w:val="ConsPlusNormal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1,5 процента в отношение</w:t>
      </w:r>
      <w:r w:rsidR="00D23B21">
        <w:rPr>
          <w:rFonts w:ascii="Times New Roman" w:hAnsi="Times New Roman" w:cs="Times New Roman"/>
          <w:sz w:val="24"/>
          <w:szCs w:val="24"/>
        </w:rPr>
        <w:t xml:space="preserve"> прочих земельных участков.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left="57" w:firstLine="6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от 14.06.2019  № 112).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left="57" w:firstLine="651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left="1416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Порядок и сроки уплаты налога (</w:t>
      </w:r>
      <w:r>
        <w:rPr>
          <w:rFonts w:ascii="Times New Roman" w:hAnsi="Times New Roman" w:cs="Times New Roman"/>
          <w:sz w:val="24"/>
          <w:szCs w:val="24"/>
        </w:rPr>
        <w:t xml:space="preserve">в ред.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 19.12.2012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15)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 Налогоплательщики - организации и физические лица, являющиеся индивидуальными предпринимателями,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Новокривошеинское сельское поселение в пятидневный срок после окончания отчетного периода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сключен Решением СНСП от 19.12.2012 № 15).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Сумма налога, подлежащая уплате в бюджет муниципального образования Новокривошеинское сельское поселение  по истечении налогового периода, уплачивается в следующем порядке:</w:t>
      </w:r>
    </w:p>
    <w:p w:rsidR="00D23B21" w:rsidRDefault="00D91916" w:rsidP="00D23B21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B21">
        <w:rPr>
          <w:rFonts w:ascii="Times New Roman" w:hAnsi="Times New Roman" w:cs="Times New Roman"/>
          <w:sz w:val="24"/>
          <w:szCs w:val="24"/>
        </w:rPr>
        <w:t>3.2.</w:t>
      </w:r>
      <w:r w:rsidR="00D23B21" w:rsidRPr="006639E5">
        <w:rPr>
          <w:rFonts w:ascii="Times New Roman" w:hAnsi="Times New Roman" w:cs="Times New Roman"/>
          <w:sz w:val="24"/>
          <w:szCs w:val="24"/>
        </w:rPr>
        <w:t xml:space="preserve">1. </w:t>
      </w:r>
      <w:r w:rsidR="006639E5" w:rsidRPr="006639E5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</w:t>
      </w:r>
      <w:r w:rsidR="006639E5">
        <w:rPr>
          <w:rFonts w:ascii="Times New Roman" w:hAnsi="Times New Roman" w:cs="Times New Roman"/>
          <w:sz w:val="24"/>
          <w:szCs w:val="24"/>
        </w:rPr>
        <w:t xml:space="preserve"> платежи по  налогу подлежат уплате налогоплательщиками-организациями в срок не позднее 28-го числа месяца, следующего за истекшим отчетным периодом. </w:t>
      </w:r>
      <w:r w:rsidR="00D23B21">
        <w:rPr>
          <w:rFonts w:ascii="Times New Roman" w:hAnsi="Times New Roman" w:cs="Times New Roman"/>
          <w:sz w:val="24"/>
          <w:szCs w:val="24"/>
        </w:rPr>
        <w:t>(В редакц</w:t>
      </w:r>
      <w:r w:rsidR="00EC5E20">
        <w:rPr>
          <w:rFonts w:ascii="Times New Roman" w:hAnsi="Times New Roman" w:cs="Times New Roman"/>
          <w:sz w:val="24"/>
          <w:szCs w:val="24"/>
        </w:rPr>
        <w:t xml:space="preserve">ии решения от </w:t>
      </w:r>
      <w:r w:rsidR="006639E5">
        <w:rPr>
          <w:rFonts w:ascii="Times New Roman" w:hAnsi="Times New Roman" w:cs="Times New Roman"/>
          <w:sz w:val="24"/>
          <w:szCs w:val="24"/>
        </w:rPr>
        <w:t>29.03.2023  № 41</w:t>
      </w:r>
      <w:r w:rsidR="00D23B21">
        <w:rPr>
          <w:rFonts w:ascii="Times New Roman" w:hAnsi="Times New Roman" w:cs="Times New Roman"/>
          <w:sz w:val="24"/>
          <w:szCs w:val="24"/>
        </w:rPr>
        <w:t>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 от 14.06.2019 № 112.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</w:p>
    <w:p w:rsidR="00D23B21" w:rsidRDefault="00D23B21" w:rsidP="00D23B2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Налоговые льготы. Основания 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left="3195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порядок их применения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23B21" w:rsidRDefault="00D23B21" w:rsidP="00D23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 (В ред. Решения Совета Новокривошеинского сельского поселения от 05.02.2018 № 31).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утратил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Решения Совета Новокривошеинского сельского поселения от 05.02.2018 № 31)</w:t>
      </w:r>
    </w:p>
    <w:p w:rsidR="00D23B21" w:rsidRDefault="00D23B21" w:rsidP="00D23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 Помимо указанных в статье 395 Налогового Кодекса Российской Федерации организаций и физических лиц, освобождаются от налогообложения: (В ред. Решения Совета Новокривошеинского сельского поселения от 05.02.2018 № 31)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4.3.1. Физические лица, не являющиеся индивидуальными предпринимателями, старше 65 лет, имеющие земельные участки для ведения личного подсобного хозяйства, садоводства, огородничества или животноводства, а также дачного хозяйства.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Некоммерческие организации, созданные Российской Федерацией, Томской областью, муниципальным образованием Кривошеинский район, муниципальным образованием Новокривошеинское сельское поселение для выполнения работ,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сферах, в 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участков, используемых для уставной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Решения Совета Новокривошеинского сельского поселения 19.12.2012 № 15)</w:t>
      </w:r>
    </w:p>
    <w:p w:rsidR="00D23B21" w:rsidRDefault="00D23B21" w:rsidP="00D23B2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4.4. Льгота по налоговым платежам устанавливается субъектам инвестиционной деятельности на период реализации инвестиционного проекта в отношении земельных участков, используемых в целях и на срок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инвестиционного проекта, не переданных в доверительное управление, аренду или иное пользование третьим лицам.  Налоговую ставку для субъектов  инвестиционной деятельности установить в размере 0,3 процента от кадастровой оценки  земельных участков. (В ред. Решения Совета Новокривошеинского сельского поселения от 21.06.2016 № 170).</w:t>
      </w:r>
    </w:p>
    <w:p w:rsidR="00D23B21" w:rsidRDefault="00D23B21" w:rsidP="00D23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4.5. Основанием для предоставления льготы является наличие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налогоплательщика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предоставлении льготы поданного в налоговый орган  не позднее </w:t>
      </w:r>
    </w:p>
    <w:p w:rsidR="00D23B21" w:rsidRDefault="00D23B21" w:rsidP="00D23B2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февраля следующего года. (В редакции решения от 26.11.2019  № 130)</w:t>
      </w:r>
    </w:p>
    <w:p w:rsidR="00CC0FC6" w:rsidRDefault="00CC0FC6"/>
    <w:sectPr w:rsidR="00CC0FC6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B21"/>
    <w:rsid w:val="0005580C"/>
    <w:rsid w:val="000E3FF6"/>
    <w:rsid w:val="000E686F"/>
    <w:rsid w:val="001105B9"/>
    <w:rsid w:val="00155290"/>
    <w:rsid w:val="00190DA0"/>
    <w:rsid w:val="00217D23"/>
    <w:rsid w:val="00241838"/>
    <w:rsid w:val="003A520B"/>
    <w:rsid w:val="003B0A9C"/>
    <w:rsid w:val="005072EB"/>
    <w:rsid w:val="00507304"/>
    <w:rsid w:val="00517DBA"/>
    <w:rsid w:val="005A0D43"/>
    <w:rsid w:val="006639E5"/>
    <w:rsid w:val="0068380D"/>
    <w:rsid w:val="006F0773"/>
    <w:rsid w:val="00750A9F"/>
    <w:rsid w:val="008479E4"/>
    <w:rsid w:val="008E4E7B"/>
    <w:rsid w:val="009C3930"/>
    <w:rsid w:val="00B32AFC"/>
    <w:rsid w:val="00B54F10"/>
    <w:rsid w:val="00BD021F"/>
    <w:rsid w:val="00C97684"/>
    <w:rsid w:val="00CC0FC6"/>
    <w:rsid w:val="00D160B4"/>
    <w:rsid w:val="00D23B21"/>
    <w:rsid w:val="00D91916"/>
    <w:rsid w:val="00EC5E20"/>
    <w:rsid w:val="00F82FBC"/>
    <w:rsid w:val="00F920EE"/>
    <w:rsid w:val="00F9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21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23B2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23B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7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23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F82FBC"/>
    <w:rPr>
      <w:color w:val="0000FF"/>
      <w:u w:val="single"/>
    </w:rPr>
  </w:style>
  <w:style w:type="paragraph" w:customStyle="1" w:styleId="ConsPlusNonformat">
    <w:name w:val="ConsPlusNonformat"/>
    <w:rsid w:val="00F82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2023-02-20T04:21:00Z</dcterms:created>
  <dcterms:modified xsi:type="dcterms:W3CDTF">2023-03-31T09:11:00Z</dcterms:modified>
</cp:coreProperties>
</file>